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EAA2" w14:textId="0F8C0394" w:rsidR="00CF647E" w:rsidRDefault="00CF647E"/>
    <w:p w14:paraId="0971EF54" w14:textId="08F43100" w:rsidR="00DA57E4" w:rsidRPr="00B64C70" w:rsidRDefault="00DA57E4">
      <w:r w:rsidRPr="00B64C70">
        <w:t>Tisková zpráva ze dne</w:t>
      </w:r>
      <w:r w:rsidR="000C36D4" w:rsidRPr="00B64C70">
        <w:t xml:space="preserve"> </w:t>
      </w:r>
      <w:r w:rsidR="00B556CE">
        <w:t>4</w:t>
      </w:r>
      <w:r w:rsidR="000C36D4" w:rsidRPr="00B64C70">
        <w:t>. 12. 2024</w:t>
      </w:r>
    </w:p>
    <w:p w14:paraId="67C14F87" w14:textId="77777777" w:rsidR="007B3419" w:rsidRPr="00B64C70" w:rsidRDefault="007B3419" w:rsidP="007B3419">
      <w:pPr>
        <w:pStyle w:val="Nadpis1"/>
        <w:rPr>
          <w:rStyle w:val="slostrnky"/>
          <w:rFonts w:ascii="Gruppa Grotesk" w:hAnsi="Gruppa Grotesk"/>
          <w:caps/>
          <w:sz w:val="44"/>
          <w:szCs w:val="44"/>
        </w:rPr>
      </w:pPr>
      <w:r w:rsidRPr="00B64C70">
        <w:rPr>
          <w:rStyle w:val="slostrnky"/>
          <w:rFonts w:ascii="Gruppa Grotesk" w:hAnsi="Gruppa Grotesk"/>
          <w:caps/>
          <w:sz w:val="44"/>
          <w:szCs w:val="44"/>
        </w:rPr>
        <w:t>Od hradu k</w:t>
      </w:r>
      <w:r w:rsidRPr="00B64C70">
        <w:rPr>
          <w:rStyle w:val="slostrnky"/>
          <w:rFonts w:ascii="Calibri" w:hAnsi="Calibri" w:cs="Calibri"/>
          <w:caps/>
          <w:sz w:val="44"/>
          <w:szCs w:val="44"/>
        </w:rPr>
        <w:t> </w:t>
      </w:r>
      <w:r w:rsidRPr="00B64C70">
        <w:rPr>
          <w:rStyle w:val="slostrnky"/>
          <w:rFonts w:ascii="Gruppa Grotesk" w:hAnsi="Gruppa Grotesk"/>
          <w:caps/>
          <w:sz w:val="44"/>
          <w:szCs w:val="44"/>
        </w:rPr>
        <w:t>předměstí</w:t>
      </w:r>
    </w:p>
    <w:p w14:paraId="5CBBFE38" w14:textId="77777777" w:rsidR="00EF65DA" w:rsidRDefault="007B3419" w:rsidP="007B3419">
      <w:pPr>
        <w:rPr>
          <w:b/>
        </w:rPr>
      </w:pPr>
      <w:r w:rsidRPr="00B64C70">
        <w:rPr>
          <w:b/>
        </w:rPr>
        <w:t xml:space="preserve">Příklady bydlení ve městech Nový Jičín, Opava, Příbor a Štramberk </w:t>
      </w:r>
    </w:p>
    <w:p w14:paraId="016DE66E" w14:textId="2E700B92" w:rsidR="007B3419" w:rsidRDefault="00EF65DA" w:rsidP="007B3419">
      <w:pPr>
        <w:rPr>
          <w:rStyle w:val="slostrnky"/>
        </w:rPr>
      </w:pPr>
      <w:r>
        <w:rPr>
          <w:rStyle w:val="slostrnky"/>
          <w:lang w:val="it-IT"/>
        </w:rPr>
        <w:t>Ve čtvrtek</w:t>
      </w:r>
      <w:r w:rsidR="007B3419" w:rsidRPr="00B64C70">
        <w:rPr>
          <w:rStyle w:val="slostrnky"/>
          <w:lang w:val="it-IT"/>
        </w:rPr>
        <w:t xml:space="preserve"> 12. prosinc</w:t>
      </w:r>
      <w:r w:rsidR="00344F5D">
        <w:rPr>
          <w:rStyle w:val="slostrnky"/>
          <w:lang w:val="it-IT"/>
        </w:rPr>
        <w:t>e</w:t>
      </w:r>
      <w:r w:rsidR="007B3419" w:rsidRPr="00B64C70">
        <w:rPr>
          <w:rStyle w:val="slostrnky"/>
          <w:lang w:val="it-IT"/>
        </w:rPr>
        <w:t xml:space="preserve"> v 16.30 h</w:t>
      </w:r>
      <w:r w:rsidR="00344F5D">
        <w:rPr>
          <w:rStyle w:val="slostrnky"/>
          <w:lang w:val="it-IT"/>
        </w:rPr>
        <w:t>odin</w:t>
      </w:r>
      <w:r w:rsidR="007B3419" w:rsidRPr="00B64C70">
        <w:rPr>
          <w:rStyle w:val="slostrnky"/>
          <w:lang w:val="it-IT"/>
        </w:rPr>
        <w:t xml:space="preserve"> se uskuteční v prostorách Rytířského sálu Žerotínského zámku Muzea Novojičínska vernisáž výstavy </w:t>
      </w:r>
      <w:r w:rsidR="00577697" w:rsidRPr="00344F5D">
        <w:rPr>
          <w:rStyle w:val="slostrnky"/>
          <w:i/>
          <w:lang w:val="it-IT"/>
        </w:rPr>
        <w:t>„</w:t>
      </w:r>
      <w:r w:rsidR="007B3419" w:rsidRPr="00344F5D">
        <w:rPr>
          <w:rStyle w:val="slostrnky"/>
          <w:i/>
          <w:lang w:val="it-IT"/>
        </w:rPr>
        <w:t>Od hradu k předměstí. Příklady bydlení v</w:t>
      </w:r>
      <w:r w:rsidR="006D59CF" w:rsidRPr="00344F5D">
        <w:rPr>
          <w:rStyle w:val="slostrnky"/>
          <w:i/>
          <w:lang w:val="it-IT"/>
        </w:rPr>
        <w:t>e</w:t>
      </w:r>
      <w:r w:rsidR="007B3419" w:rsidRPr="00344F5D">
        <w:rPr>
          <w:rStyle w:val="slostrnky"/>
          <w:i/>
          <w:lang w:val="it-IT"/>
        </w:rPr>
        <w:t xml:space="preserve"> městech Nový Jičín, Opava, Příbor a Štramberk</w:t>
      </w:r>
      <w:r w:rsidR="00577697" w:rsidRPr="00344F5D">
        <w:rPr>
          <w:rStyle w:val="slostrnky"/>
          <w:i/>
          <w:lang w:val="it-IT"/>
        </w:rPr>
        <w:t>“</w:t>
      </w:r>
      <w:r w:rsidR="007B3419" w:rsidRPr="00B64C70">
        <w:rPr>
          <w:rStyle w:val="slostrnky"/>
          <w:lang w:val="it-IT"/>
        </w:rPr>
        <w:t>, která je společný</w:t>
      </w:r>
      <w:r w:rsidR="00344F5D">
        <w:rPr>
          <w:rStyle w:val="slostrnky"/>
          <w:lang w:val="it-IT"/>
        </w:rPr>
        <w:t>m</w:t>
      </w:r>
      <w:r w:rsidR="007B3419" w:rsidRPr="00B64C70">
        <w:rPr>
          <w:rStyle w:val="slostrnky"/>
          <w:lang w:val="it-IT"/>
        </w:rPr>
        <w:t xml:space="preserve"> autorským počinem pracovníků Muzea Novojičínska a Národního památkového ústavu, územn</w:t>
      </w:r>
      <w:r w:rsidR="006D59CF">
        <w:rPr>
          <w:rStyle w:val="slostrnky"/>
          <w:lang w:val="it-IT"/>
        </w:rPr>
        <w:t>ího</w:t>
      </w:r>
      <w:r w:rsidR="007B3419" w:rsidRPr="00B64C70">
        <w:rPr>
          <w:rStyle w:val="slostrnky"/>
          <w:lang w:val="it-IT"/>
        </w:rPr>
        <w:t xml:space="preserve"> odborné</w:t>
      </w:r>
      <w:r w:rsidR="006D59CF">
        <w:rPr>
          <w:rStyle w:val="slostrnky"/>
          <w:lang w:val="it-IT"/>
        </w:rPr>
        <w:t>ho</w:t>
      </w:r>
      <w:r w:rsidR="007B3419" w:rsidRPr="00B64C70">
        <w:rPr>
          <w:rStyle w:val="slostrnky"/>
          <w:lang w:val="it-IT"/>
        </w:rPr>
        <w:t xml:space="preserve"> pracoviště </w:t>
      </w:r>
      <w:r w:rsidR="006D59CF">
        <w:rPr>
          <w:rStyle w:val="slostrnky"/>
          <w:lang w:val="it-IT"/>
        </w:rPr>
        <w:t xml:space="preserve">v </w:t>
      </w:r>
      <w:r w:rsidR="007B3419" w:rsidRPr="00B64C70">
        <w:rPr>
          <w:rStyle w:val="slostrnky"/>
          <w:lang w:val="it-IT"/>
        </w:rPr>
        <w:t>Ostrav</w:t>
      </w:r>
      <w:r w:rsidR="006D59CF">
        <w:rPr>
          <w:rStyle w:val="slostrnky"/>
          <w:lang w:val="it-IT"/>
        </w:rPr>
        <w:t>ě</w:t>
      </w:r>
      <w:r w:rsidR="00344F5D">
        <w:rPr>
          <w:rStyle w:val="slostrnky"/>
          <w:lang w:val="it-IT"/>
        </w:rPr>
        <w:t xml:space="preserve">. </w:t>
      </w:r>
      <w:r w:rsidR="00344F5D" w:rsidRPr="00B64C70">
        <w:rPr>
          <w:rStyle w:val="slostrnky"/>
        </w:rPr>
        <w:t xml:space="preserve">Výstava představuje různé typy obydlí na příkladu vybraných měst severní Moravy a Slezska (Nový Jičín, Opava, Příbor a Štramberk) prostřednictvím výsledků </w:t>
      </w:r>
      <w:proofErr w:type="spellStart"/>
      <w:r w:rsidR="00344F5D" w:rsidRPr="00B64C70">
        <w:rPr>
          <w:rStyle w:val="slostrnky"/>
        </w:rPr>
        <w:t>stavebněhistorického</w:t>
      </w:r>
      <w:proofErr w:type="spellEnd"/>
      <w:r w:rsidR="00344F5D" w:rsidRPr="00B64C70">
        <w:rPr>
          <w:rStyle w:val="slostrnky"/>
        </w:rPr>
        <w:t xml:space="preserve"> a archeologického bádání v uplynulých sedmi letech.</w:t>
      </w:r>
    </w:p>
    <w:p w14:paraId="2C478211" w14:textId="77777777" w:rsidR="00344F5D" w:rsidRPr="00B64C70" w:rsidRDefault="00344F5D" w:rsidP="00344F5D">
      <w:pPr>
        <w:pStyle w:val="Textobsahu"/>
        <w:ind w:firstLine="0"/>
        <w:rPr>
          <w:rStyle w:val="slostrnky"/>
          <w:rFonts w:ascii="Gruppa Grotesk" w:hAnsi="Gruppa Grotesk"/>
        </w:rPr>
      </w:pPr>
      <w:r>
        <w:rPr>
          <w:rStyle w:val="slostrnky"/>
          <w:rFonts w:ascii="Gruppa Grotesk" w:hAnsi="Gruppa Grotesk"/>
          <w:i/>
        </w:rPr>
        <w:t>„</w:t>
      </w:r>
      <w:r w:rsidRPr="00B64C70">
        <w:rPr>
          <w:rStyle w:val="slostrnky"/>
          <w:rFonts w:ascii="Gruppa Grotesk" w:hAnsi="Gruppa Grotesk"/>
          <w:i/>
        </w:rPr>
        <w:t>Dochovanou historickou stavbu lze vnímat jako hmotný pramen, doklad každodenního života našich předků, i jako průvodce minulostí, které se stále učíme porozumět. Sedm sledovaných objektů představuje typy obydlí lišící se umístěním v městském organismu, velikostí, použitými materiály, konstrukčním řešením či architektonickým ztvárněním. Tyto určující znaky zároveň odrážejí sociální postavení i ekonomické možnosti majitelů obytných staveb</w:t>
      </w:r>
      <w:r>
        <w:rPr>
          <w:rStyle w:val="slostrnky"/>
          <w:rFonts w:ascii="Gruppa Grotesk" w:hAnsi="Gruppa Grotesk"/>
          <w:i/>
        </w:rPr>
        <w:t>“</w:t>
      </w:r>
      <w:r w:rsidRPr="00B64C70">
        <w:rPr>
          <w:rStyle w:val="slostrnky"/>
          <w:rFonts w:ascii="Gruppa Grotesk" w:hAnsi="Gruppa Grotesk"/>
          <w:i/>
        </w:rPr>
        <w:t xml:space="preserve">, </w:t>
      </w:r>
      <w:r w:rsidRPr="00B64C70">
        <w:rPr>
          <w:rStyle w:val="slostrnky"/>
          <w:rFonts w:ascii="Gruppa Grotesk" w:hAnsi="Gruppa Grotesk"/>
        </w:rPr>
        <w:t xml:space="preserve">upřesnila </w:t>
      </w:r>
      <w:r>
        <w:rPr>
          <w:rStyle w:val="slostrnky"/>
          <w:rFonts w:ascii="Gruppa Grotesk" w:hAnsi="Gruppa Grotesk"/>
        </w:rPr>
        <w:t xml:space="preserve">historička a spoluautorka výstavy </w:t>
      </w:r>
      <w:r w:rsidRPr="00B64C70">
        <w:rPr>
          <w:rStyle w:val="slostrnky"/>
          <w:rFonts w:ascii="Gruppa Grotesk" w:hAnsi="Gruppa Grotesk"/>
        </w:rPr>
        <w:t>Jana Koudelová z Národního památkového ústavu, územní</w:t>
      </w:r>
      <w:r>
        <w:rPr>
          <w:rStyle w:val="slostrnky"/>
          <w:rFonts w:ascii="Gruppa Grotesk" w:hAnsi="Gruppa Grotesk"/>
        </w:rPr>
        <w:t>ho</w:t>
      </w:r>
      <w:r w:rsidRPr="00B64C70">
        <w:rPr>
          <w:rStyle w:val="slostrnky"/>
          <w:rFonts w:ascii="Gruppa Grotesk" w:hAnsi="Gruppa Grotesk"/>
        </w:rPr>
        <w:t xml:space="preserve"> </w:t>
      </w:r>
      <w:r>
        <w:rPr>
          <w:rStyle w:val="slostrnky"/>
          <w:rFonts w:ascii="Gruppa Grotesk" w:hAnsi="Gruppa Grotesk"/>
        </w:rPr>
        <w:t xml:space="preserve">odborného </w:t>
      </w:r>
      <w:r w:rsidRPr="00B64C70">
        <w:rPr>
          <w:rStyle w:val="slostrnky"/>
          <w:rFonts w:ascii="Gruppa Grotesk" w:hAnsi="Gruppa Grotesk"/>
        </w:rPr>
        <w:t>pracoviště v Ostravě.</w:t>
      </w:r>
    </w:p>
    <w:p w14:paraId="702DB292" w14:textId="26F35D43" w:rsidR="007B3419" w:rsidRPr="00B64C70" w:rsidRDefault="007B3419" w:rsidP="007B3419">
      <w:pPr>
        <w:pStyle w:val="Textobsahu"/>
        <w:ind w:firstLine="0"/>
        <w:rPr>
          <w:rStyle w:val="slostrnky"/>
          <w:rFonts w:ascii="Gruppa Grotesk" w:hAnsi="Gruppa Grotesk"/>
        </w:rPr>
      </w:pPr>
      <w:r w:rsidRPr="00B64C70">
        <w:rPr>
          <w:rStyle w:val="slostrnky"/>
          <w:rFonts w:ascii="Gruppa Grotesk" w:hAnsi="Gruppa Grotesk"/>
        </w:rPr>
        <w:t xml:space="preserve">Výzkumy prováděné v terénu při rekonstrukcích a obnovách historických staveb, většinou památkově chráněných objektů, jsou nezbytně doprovázeny studiem odborné literatury, archivních pramenů a vědeckými analýzami (např. dendrochronologickým či radiokarbonovým datováním). Ze souboru získaných poznatků o jednotlivých zkoumaných stavbách byla sestavena mozaika sedmi obydlí, která dokumentuje rozmanitost městské kultury bydlení v uplynulých staletích. </w:t>
      </w:r>
    </w:p>
    <w:p w14:paraId="42BA3E91" w14:textId="77777777" w:rsidR="007B3419" w:rsidRPr="00B64C70" w:rsidRDefault="007B3419" w:rsidP="007B3419">
      <w:pPr>
        <w:pStyle w:val="Textobsahu"/>
        <w:ind w:firstLine="0"/>
        <w:rPr>
          <w:rStyle w:val="slostrnky"/>
          <w:rFonts w:ascii="Gruppa Grotesk" w:hAnsi="Gruppa Grotesk"/>
        </w:rPr>
      </w:pPr>
      <w:r w:rsidRPr="00B64C70">
        <w:rPr>
          <w:rStyle w:val="slostrnky"/>
          <w:rFonts w:ascii="Gruppa Grotesk" w:hAnsi="Gruppa Grotesk"/>
        </w:rPr>
        <w:t>Nejprestižnější bydlení je zastoupeno městským hradem, konkrétně sídlem opavského vévody. Z hradního areálu se dodnes zachoval pouze tzv. Müllerův dům – někdejší hradní kuchyně. Dalším typem obydlí, jehož vlastníky bývali nejvýznamnější představitelé městské obce, jsou domy stojící na náměstí a v navazujících ulicích. Zpravidla patří k nejstarším a často nejvýstavnějším domům, které disponovaly právem vařit a šenkovat pivo i nalévat víno. Toto právo nesouviselo přímo s osobou majitele, ale bylo vázáno na příslušný dům. Někdy se právo šenku mezi domy převádělo. Měšťanská obydlí reprezentují dva objekty: domy čp. 115 v Opavě a čp. 38 v Příboře.</w:t>
      </w:r>
    </w:p>
    <w:p w14:paraId="7DFF20E1" w14:textId="07D08012" w:rsidR="007B3419" w:rsidRPr="00B64C70" w:rsidRDefault="007B3419" w:rsidP="007B3419">
      <w:pPr>
        <w:pStyle w:val="Textobsahu"/>
        <w:ind w:firstLine="0"/>
        <w:rPr>
          <w:rStyle w:val="slostrnky"/>
          <w:rFonts w:ascii="Gruppa Grotesk" w:hAnsi="Gruppa Grotesk"/>
        </w:rPr>
      </w:pPr>
      <w:r w:rsidRPr="00B64C70">
        <w:rPr>
          <w:rStyle w:val="slostrnky"/>
          <w:rFonts w:ascii="Gruppa Grotesk" w:hAnsi="Gruppa Grotesk"/>
        </w:rPr>
        <w:t>Vedle dvou uváděných právovárečných domů je rovněž představeno městské obydlí středních vrstev. Jedná se o dům čp. 91, umístěný v okrajové části vnitřního města Nového Jičína, v blízkosti dochovaného úseku městských hradeb. Provedení komplexního archeologického výzkumu v prostorách domu umožnilo rekonstruovat podobu středověkého obydlí, předchůdce současného objektu. Archeologie spolu se stavební historií následně dokumentoval</w:t>
      </w:r>
      <w:r w:rsidR="006D59CF">
        <w:rPr>
          <w:rStyle w:val="slostrnky"/>
          <w:rFonts w:ascii="Gruppa Grotesk" w:hAnsi="Gruppa Grotesk"/>
        </w:rPr>
        <w:t>y</w:t>
      </w:r>
      <w:r w:rsidRPr="00B64C70">
        <w:rPr>
          <w:rStyle w:val="slostrnky"/>
          <w:rFonts w:ascii="Gruppa Grotesk" w:hAnsi="Gruppa Grotesk"/>
        </w:rPr>
        <w:t xml:space="preserve"> renesanční stavební fázi domu, která zůstala nejlépe čitelná v dispozici a hmotě dnešní stavby.</w:t>
      </w:r>
    </w:p>
    <w:p w14:paraId="3F9D60A2" w14:textId="77777777" w:rsidR="007B3419" w:rsidRPr="00B64C70" w:rsidRDefault="007B3419" w:rsidP="007B3419">
      <w:pPr>
        <w:pStyle w:val="Textobsahu"/>
        <w:ind w:firstLine="0"/>
        <w:rPr>
          <w:rStyle w:val="slostrnky"/>
          <w:rFonts w:ascii="Gruppa Grotesk" w:hAnsi="Gruppa Grotesk"/>
        </w:rPr>
      </w:pPr>
      <w:r w:rsidRPr="00B64C70">
        <w:rPr>
          <w:rStyle w:val="slostrnky"/>
          <w:rFonts w:ascii="Gruppa Grotesk" w:hAnsi="Gruppa Grotesk"/>
        </w:rPr>
        <w:t>Zástavba města se však neomezovala pouze na jeho jádro, v případě Opavy a Nového Jičína obehnané hradbami, ale zahrnovala rovněž obydlí na předměstích. I když se nadále jednalo o městské domy, svým charakterem připomínaly spíše venkovskou zástavbu. Podobu těchto obytných stavení dokládají dva příklady z Příbora: dům čp. 348 a demolovaný dům čp. 383, a jeden ze Štramberka: roubený dům čp. 224.</w:t>
      </w:r>
    </w:p>
    <w:p w14:paraId="1390FB4C" w14:textId="31A27D1D" w:rsidR="007B3419" w:rsidRDefault="00577697" w:rsidP="007B3419">
      <w:pPr>
        <w:pStyle w:val="Textobsahu"/>
        <w:ind w:firstLine="0"/>
        <w:rPr>
          <w:rStyle w:val="slostrnky"/>
          <w:rFonts w:ascii="Gruppa Grotesk" w:hAnsi="Gruppa Grotesk"/>
        </w:rPr>
      </w:pPr>
      <w:r w:rsidRPr="00577697">
        <w:rPr>
          <w:rStyle w:val="slostrnky"/>
          <w:rFonts w:ascii="Gruppa Grotesk" w:hAnsi="Gruppa Grotesk"/>
          <w:i/>
        </w:rPr>
        <w:t>„</w:t>
      </w:r>
      <w:r w:rsidR="007B3419" w:rsidRPr="00577697">
        <w:rPr>
          <w:rStyle w:val="slostrnky"/>
          <w:rFonts w:ascii="Gruppa Grotesk" w:hAnsi="Gruppa Grotesk"/>
          <w:i/>
        </w:rPr>
        <w:t>Ačkoliv se při výzkumech snažíme uplatňovat spolupráci mezi obory, jako jsou archeologie, stavební historie či dějiny umění, ne vždy se ji daří během práce v terénu zorganizovat a uskutečnit</w:t>
      </w:r>
      <w:r w:rsidRPr="00577697">
        <w:rPr>
          <w:rStyle w:val="slostrnky"/>
          <w:rFonts w:ascii="Gruppa Grotesk" w:hAnsi="Gruppa Grotesk"/>
          <w:i/>
        </w:rPr>
        <w:t>“</w:t>
      </w:r>
      <w:r w:rsidR="00B64C70">
        <w:rPr>
          <w:rStyle w:val="slostrnky"/>
          <w:rFonts w:ascii="Gruppa Grotesk" w:hAnsi="Gruppa Grotesk"/>
        </w:rPr>
        <w:t xml:space="preserve">, upřesnil </w:t>
      </w:r>
      <w:r>
        <w:rPr>
          <w:rStyle w:val="slostrnky"/>
          <w:rFonts w:ascii="Gruppa Grotesk" w:hAnsi="Gruppa Grotesk"/>
        </w:rPr>
        <w:t xml:space="preserve">archeolog a spoluautor výstavy </w:t>
      </w:r>
      <w:r w:rsidR="00B64C70">
        <w:rPr>
          <w:rStyle w:val="slostrnky"/>
          <w:rFonts w:ascii="Gruppa Grotesk" w:hAnsi="Gruppa Grotesk"/>
        </w:rPr>
        <w:t>Pavel Stabrava z Muzea Novojičínska.</w:t>
      </w:r>
      <w:r w:rsidR="007B3419" w:rsidRPr="00B64C70">
        <w:rPr>
          <w:rStyle w:val="slostrnky"/>
          <w:rFonts w:ascii="Gruppa Grotesk" w:hAnsi="Gruppa Grotesk"/>
        </w:rPr>
        <w:t xml:space="preserve"> Tak tomu bylo i v případě třech na výstavě prezentovaných staveb: domů čp. 38 a 383 v Příboře a domu čp. 224 ve Štramberku. U těchto objektů neproběhl archeologický výzkum, při němž by byly odhaleny zajímavé nálezy hmotné kultury. Zmiňované stavby proto nejsou na výstavě doprovázeny žádnými artefakty. Jejich cenný výpovědní potenciál jsme se i přesto rozhodli představit. Věříme, že ukázkami jednotlivých typů obydlí prostřednictvím konkrétních objektů lze názorně postihnout rozdíly nejen v komfortu bydlení, ale také ve složení městské společnosti.</w:t>
      </w:r>
    </w:p>
    <w:p w14:paraId="43164414" w14:textId="77777777" w:rsidR="00344F5D" w:rsidRDefault="00344F5D" w:rsidP="00414EAA">
      <w:pPr>
        <w:pStyle w:val="Textobsahu"/>
        <w:ind w:firstLine="0"/>
        <w:jc w:val="both"/>
        <w:rPr>
          <w:rStyle w:val="slostrnky"/>
          <w:rFonts w:ascii="Gruppa Grotesk" w:hAnsi="Gruppa Grotesk"/>
        </w:rPr>
      </w:pPr>
      <w:bookmarkStart w:id="0" w:name="_GoBack"/>
    </w:p>
    <w:bookmarkEnd w:id="0"/>
    <w:p w14:paraId="21E63FEC" w14:textId="77777777" w:rsidR="00344F5D" w:rsidRDefault="00344F5D" w:rsidP="00414EAA">
      <w:pPr>
        <w:pStyle w:val="Textobsahu"/>
        <w:ind w:firstLine="0"/>
        <w:jc w:val="both"/>
        <w:rPr>
          <w:rStyle w:val="slostrnky"/>
          <w:rFonts w:ascii="Gruppa Grotesk" w:hAnsi="Gruppa Grotesk"/>
        </w:rPr>
      </w:pPr>
    </w:p>
    <w:p w14:paraId="3E213653" w14:textId="77777777" w:rsidR="00344F5D" w:rsidRDefault="00344F5D" w:rsidP="00414EAA">
      <w:pPr>
        <w:pStyle w:val="Textobsahu"/>
        <w:ind w:firstLine="0"/>
        <w:jc w:val="both"/>
        <w:rPr>
          <w:rStyle w:val="slostrnky"/>
          <w:rFonts w:ascii="Gruppa Grotesk" w:hAnsi="Gruppa Grotesk"/>
        </w:rPr>
      </w:pPr>
    </w:p>
    <w:p w14:paraId="4C0287C9" w14:textId="0D8DC9E6" w:rsidR="00352357" w:rsidRDefault="00352357" w:rsidP="00414EAA">
      <w:pPr>
        <w:pStyle w:val="Textobsahu"/>
        <w:ind w:firstLine="0"/>
        <w:jc w:val="both"/>
        <w:rPr>
          <w:rStyle w:val="slostrnky"/>
          <w:rFonts w:ascii="Gruppa Grotesk" w:hAnsi="Gruppa Grotesk"/>
        </w:rPr>
      </w:pPr>
      <w:r>
        <w:rPr>
          <w:rStyle w:val="slostrnky"/>
          <w:rFonts w:ascii="Gruppa Grotesk" w:hAnsi="Gruppa Grotesk"/>
        </w:rPr>
        <w:t>Proměny poddanského města Nov</w:t>
      </w:r>
      <w:r w:rsidR="00040569">
        <w:rPr>
          <w:rStyle w:val="slostrnky"/>
          <w:rFonts w:ascii="Gruppa Grotesk" w:hAnsi="Gruppa Grotesk"/>
        </w:rPr>
        <w:t>ého</w:t>
      </w:r>
      <w:r>
        <w:rPr>
          <w:rStyle w:val="slostrnky"/>
          <w:rFonts w:ascii="Gruppa Grotesk" w:hAnsi="Gruppa Grotesk"/>
        </w:rPr>
        <w:t xml:space="preserve"> Jičín</w:t>
      </w:r>
      <w:r w:rsidR="004F36AF">
        <w:rPr>
          <w:rStyle w:val="slostrnky"/>
          <w:rFonts w:ascii="Gruppa Grotesk" w:hAnsi="Gruppa Grotesk"/>
        </w:rPr>
        <w:t>a</w:t>
      </w:r>
      <w:r>
        <w:rPr>
          <w:rStyle w:val="slostrnky"/>
          <w:rFonts w:ascii="Gruppa Grotesk" w:hAnsi="Gruppa Grotesk"/>
        </w:rPr>
        <w:t xml:space="preserve"> a života </w:t>
      </w:r>
      <w:r w:rsidR="001C4574">
        <w:rPr>
          <w:rStyle w:val="slostrnky"/>
          <w:rFonts w:ascii="Gruppa Grotesk" w:hAnsi="Gruppa Grotesk"/>
        </w:rPr>
        <w:t xml:space="preserve">novojických měšťanů koncem 14. a v 1. polovině 15. století </w:t>
      </w:r>
      <w:r w:rsidR="006D59CF">
        <w:rPr>
          <w:rStyle w:val="slostrnky"/>
          <w:rFonts w:ascii="Gruppa Grotesk" w:hAnsi="Gruppa Grotesk"/>
        </w:rPr>
        <w:t xml:space="preserve"> na výstavě </w:t>
      </w:r>
      <w:r w:rsidR="001C4574">
        <w:rPr>
          <w:rStyle w:val="slostrnky"/>
          <w:rFonts w:ascii="Gruppa Grotesk" w:hAnsi="Gruppa Grotesk"/>
        </w:rPr>
        <w:t xml:space="preserve">představuje </w:t>
      </w:r>
      <w:r>
        <w:rPr>
          <w:rStyle w:val="slostrnky"/>
          <w:rFonts w:ascii="Gruppa Grotesk" w:hAnsi="Gruppa Grotesk"/>
        </w:rPr>
        <w:t>Aleš Knápek, ředitel Muzea Novojičínska</w:t>
      </w:r>
      <w:r w:rsidR="006D59CF">
        <w:rPr>
          <w:rStyle w:val="slostrnky"/>
          <w:rFonts w:ascii="Gruppa Grotesk" w:hAnsi="Gruppa Grotesk"/>
        </w:rPr>
        <w:t>, který k aktuální výstavě dodává</w:t>
      </w:r>
      <w:r w:rsidR="00414EAA">
        <w:rPr>
          <w:rStyle w:val="slostrnky"/>
          <w:rFonts w:ascii="Gruppa Grotesk" w:hAnsi="Gruppa Grotesk"/>
        </w:rPr>
        <w:t xml:space="preserve">: </w:t>
      </w:r>
      <w:r w:rsidR="00414EAA" w:rsidRPr="00414EAA">
        <w:rPr>
          <w:rStyle w:val="slostrnky"/>
          <w:rFonts w:ascii="Gruppa Grotesk" w:hAnsi="Gruppa Grotesk"/>
          <w:i/>
        </w:rPr>
        <w:t xml:space="preserve">„K tématu města a života v něm se výstavně vracíme po téměř 20 letech, protože spolu s kolegy cítíme, že nové unikátní objevy a výsledky bádání si zaslouží být zpřístupněny široké veřejnosti. Příběh života ve městě jsme zarámovali dramatickými událostmi občanské války a husitské revoluce, které naším regionem zmítaly na přelomu 14. a 15. století. Věřím, že výstava </w:t>
      </w:r>
      <w:r w:rsidR="00231E33">
        <w:rPr>
          <w:rStyle w:val="slostrnky"/>
          <w:rFonts w:ascii="Gruppa Grotesk" w:hAnsi="Gruppa Grotesk"/>
          <w:i/>
        </w:rPr>
        <w:t>osloví</w:t>
      </w:r>
      <w:r w:rsidR="00414EAA" w:rsidRPr="00414EAA">
        <w:rPr>
          <w:rStyle w:val="slostrnky"/>
          <w:rFonts w:ascii="Gruppa Grotesk" w:hAnsi="Gruppa Grotesk"/>
          <w:i/>
        </w:rPr>
        <w:t xml:space="preserve"> svým obsahem a doprovodným programem široký okruh zájemců. Velké změny v našich městech a další urbanizace krajiny jsou dnes palčivým tématem. Kořeny tohoto procesu sah</w:t>
      </w:r>
      <w:r w:rsidR="00414EAA">
        <w:rPr>
          <w:rStyle w:val="slostrnky"/>
          <w:rFonts w:ascii="Gruppa Grotesk" w:hAnsi="Gruppa Grotesk"/>
          <w:i/>
        </w:rPr>
        <w:t>a</w:t>
      </w:r>
      <w:r w:rsidR="00414EAA" w:rsidRPr="00414EAA">
        <w:rPr>
          <w:rStyle w:val="slostrnky"/>
          <w:rFonts w:ascii="Gruppa Grotesk" w:hAnsi="Gruppa Grotesk"/>
          <w:i/>
        </w:rPr>
        <w:t>jí právě do středověku.“</w:t>
      </w:r>
    </w:p>
    <w:p w14:paraId="644F8117" w14:textId="45614809" w:rsidR="004D1B85" w:rsidRPr="00B64C70" w:rsidRDefault="004D1B85" w:rsidP="004D1B85">
      <w:pPr>
        <w:pStyle w:val="Textobsahu"/>
        <w:ind w:firstLine="0"/>
        <w:rPr>
          <w:rStyle w:val="slostrnky"/>
          <w:rFonts w:ascii="Gruppa Grotesk" w:hAnsi="Gruppa Grotesk"/>
        </w:rPr>
      </w:pPr>
      <w:r w:rsidRPr="00B64C70">
        <w:rPr>
          <w:rStyle w:val="slostrnky"/>
          <w:rFonts w:ascii="Gruppa Grotesk" w:hAnsi="Gruppa Grotesk"/>
        </w:rPr>
        <w:t>Výsledky mnohaletého výzkumu týmu archeologů, historiků, historiků umění a dalších</w:t>
      </w:r>
      <w:r>
        <w:rPr>
          <w:rStyle w:val="slostrnky"/>
          <w:rFonts w:ascii="Gruppa Grotesk" w:hAnsi="Gruppa Grotesk"/>
        </w:rPr>
        <w:t xml:space="preserve"> odborníků</w:t>
      </w:r>
      <w:r w:rsidRPr="00B64C70">
        <w:rPr>
          <w:rStyle w:val="slostrnky"/>
          <w:rFonts w:ascii="Gruppa Grotesk" w:hAnsi="Gruppa Grotesk"/>
        </w:rPr>
        <w:t xml:space="preserve"> jsou předloženy návštěvníkům </w:t>
      </w:r>
      <w:r>
        <w:rPr>
          <w:rStyle w:val="slostrnky"/>
          <w:rFonts w:ascii="Gruppa Grotesk" w:hAnsi="Gruppa Grotesk"/>
        </w:rPr>
        <w:t>fundovanou</w:t>
      </w:r>
      <w:r w:rsidRPr="00B64C70">
        <w:rPr>
          <w:rStyle w:val="slostrnky"/>
          <w:rFonts w:ascii="Gruppa Grotesk" w:hAnsi="Gruppa Grotesk"/>
        </w:rPr>
        <w:t>, ale současně s</w:t>
      </w:r>
      <w:r w:rsidR="004F36AF">
        <w:rPr>
          <w:rStyle w:val="slostrnky"/>
          <w:rFonts w:ascii="Gruppa Grotesk" w:hAnsi="Gruppa Grotesk"/>
        </w:rPr>
        <w:t>r</w:t>
      </w:r>
      <w:r w:rsidRPr="00B64C70">
        <w:rPr>
          <w:rStyle w:val="slostrnky"/>
          <w:rFonts w:ascii="Gruppa Grotesk" w:hAnsi="Gruppa Grotesk"/>
        </w:rPr>
        <w:t>ozumitelno</w:t>
      </w:r>
      <w:r>
        <w:rPr>
          <w:rStyle w:val="slostrnky"/>
          <w:rFonts w:ascii="Gruppa Grotesk" w:hAnsi="Gruppa Grotesk"/>
        </w:rPr>
        <w:t>u formou.</w:t>
      </w:r>
    </w:p>
    <w:p w14:paraId="3C056149" w14:textId="59183A34" w:rsidR="007B3419" w:rsidRPr="00B64C70" w:rsidRDefault="00B64C70" w:rsidP="007B3419">
      <w:pPr>
        <w:pStyle w:val="Textobsahu"/>
        <w:ind w:firstLine="0"/>
        <w:rPr>
          <w:rStyle w:val="slostrnky"/>
          <w:rFonts w:ascii="Gruppa Grotesk" w:hAnsi="Gruppa Grotesk"/>
        </w:rPr>
      </w:pPr>
      <w:r w:rsidRPr="00B64C70">
        <w:rPr>
          <w:rStyle w:val="slostrnky"/>
          <w:rFonts w:ascii="Gruppa Grotesk" w:hAnsi="Gruppa Grotesk"/>
        </w:rPr>
        <w:t>Výstava bude otevřena v prostorách Žerotínského zámku do 23. března 2025</w:t>
      </w:r>
      <w:r w:rsidR="004D1B85">
        <w:rPr>
          <w:rStyle w:val="slostrnky"/>
          <w:rFonts w:ascii="Gruppa Grotesk" w:hAnsi="Gruppa Grotesk"/>
        </w:rPr>
        <w:t>.</w:t>
      </w:r>
    </w:p>
    <w:p w14:paraId="2FADBE48" w14:textId="77777777" w:rsidR="007B3419" w:rsidRPr="00B64C70" w:rsidRDefault="007B3419" w:rsidP="007B3419">
      <w:pPr>
        <w:rPr>
          <w:sz w:val="18"/>
          <w:szCs w:val="18"/>
        </w:rPr>
      </w:pPr>
      <w:r w:rsidRPr="00B64C70">
        <w:rPr>
          <w:sz w:val="18"/>
          <w:szCs w:val="18"/>
        </w:rPr>
        <w:t>Kontakty pro média:</w:t>
      </w:r>
    </w:p>
    <w:p w14:paraId="3769A25A" w14:textId="77777777" w:rsidR="007B3419" w:rsidRPr="00B64C70" w:rsidRDefault="007B3419" w:rsidP="007B3419">
      <w:pPr>
        <w:spacing w:after="0"/>
        <w:ind w:left="3540" w:firstLine="708"/>
        <w:rPr>
          <w:sz w:val="18"/>
          <w:szCs w:val="18"/>
        </w:rPr>
      </w:pPr>
      <w:r w:rsidRPr="00B64C70">
        <w:rPr>
          <w:sz w:val="18"/>
          <w:szCs w:val="18"/>
        </w:rPr>
        <w:t>Mgr. Tomáš Motlíček</w:t>
      </w:r>
    </w:p>
    <w:p w14:paraId="6A863A7F" w14:textId="1380758E" w:rsidR="007B3419" w:rsidRPr="00B64C70" w:rsidRDefault="00344F5D" w:rsidP="007B3419">
      <w:pPr>
        <w:spacing w:after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pracovník </w:t>
      </w:r>
      <w:r w:rsidR="007B3419" w:rsidRPr="00B64C70">
        <w:rPr>
          <w:sz w:val="18"/>
          <w:szCs w:val="18"/>
        </w:rPr>
        <w:t>vzta</w:t>
      </w:r>
      <w:r>
        <w:rPr>
          <w:sz w:val="18"/>
          <w:szCs w:val="18"/>
        </w:rPr>
        <w:t>hů</w:t>
      </w:r>
      <w:r w:rsidR="007B3419" w:rsidRPr="00B64C70">
        <w:rPr>
          <w:sz w:val="18"/>
          <w:szCs w:val="18"/>
        </w:rPr>
        <w:t xml:space="preserve"> k veřejnosti</w:t>
      </w:r>
    </w:p>
    <w:p w14:paraId="3A7F183E" w14:textId="77777777" w:rsidR="007B3419" w:rsidRPr="00B64C70" w:rsidRDefault="007B3419" w:rsidP="007B3419">
      <w:pPr>
        <w:spacing w:after="0"/>
        <w:ind w:left="3540" w:firstLine="708"/>
        <w:rPr>
          <w:sz w:val="18"/>
          <w:szCs w:val="18"/>
        </w:rPr>
      </w:pPr>
      <w:r w:rsidRPr="00B64C70">
        <w:rPr>
          <w:sz w:val="18"/>
          <w:szCs w:val="18"/>
        </w:rPr>
        <w:t>Muzeum Novojičínska, p. o.</w:t>
      </w:r>
    </w:p>
    <w:p w14:paraId="6447E13E" w14:textId="17D150B2" w:rsidR="007B3419" w:rsidRPr="00B64C70" w:rsidRDefault="007B3419" w:rsidP="007B3419">
      <w:pPr>
        <w:spacing w:after="0"/>
        <w:ind w:left="3540" w:firstLine="708"/>
        <w:rPr>
          <w:sz w:val="18"/>
          <w:szCs w:val="18"/>
        </w:rPr>
      </w:pPr>
      <w:r w:rsidRPr="00B64C70">
        <w:rPr>
          <w:sz w:val="18"/>
          <w:szCs w:val="18"/>
        </w:rPr>
        <w:t>28. října 51/12</w:t>
      </w:r>
      <w:r w:rsidR="00344F5D">
        <w:rPr>
          <w:sz w:val="18"/>
          <w:szCs w:val="18"/>
        </w:rPr>
        <w:t xml:space="preserve">, </w:t>
      </w:r>
      <w:r w:rsidRPr="00B64C70">
        <w:rPr>
          <w:sz w:val="18"/>
          <w:szCs w:val="18"/>
        </w:rPr>
        <w:t>741 11 Nový Jičín</w:t>
      </w:r>
    </w:p>
    <w:p w14:paraId="6A7A4264" w14:textId="77777777" w:rsidR="007B3419" w:rsidRPr="00B64C70" w:rsidRDefault="007B3419" w:rsidP="007B3419">
      <w:pPr>
        <w:spacing w:after="0"/>
        <w:ind w:left="3540" w:firstLine="708"/>
        <w:rPr>
          <w:sz w:val="18"/>
          <w:szCs w:val="18"/>
        </w:rPr>
      </w:pPr>
      <w:r w:rsidRPr="00B64C70">
        <w:rPr>
          <w:sz w:val="18"/>
          <w:szCs w:val="18"/>
        </w:rPr>
        <w:t>mobil: +420 737</w:t>
      </w:r>
      <w:r w:rsidRPr="00B64C70">
        <w:rPr>
          <w:rFonts w:ascii="Calibri" w:hAnsi="Calibri" w:cs="Calibri"/>
          <w:sz w:val="18"/>
          <w:szCs w:val="18"/>
        </w:rPr>
        <w:t> </w:t>
      </w:r>
      <w:r w:rsidRPr="00B64C70">
        <w:rPr>
          <w:sz w:val="18"/>
          <w:szCs w:val="18"/>
        </w:rPr>
        <w:t>933</w:t>
      </w:r>
      <w:r w:rsidRPr="00B64C70">
        <w:rPr>
          <w:rFonts w:ascii="Calibri" w:hAnsi="Calibri" w:cs="Calibri"/>
          <w:sz w:val="18"/>
          <w:szCs w:val="18"/>
        </w:rPr>
        <w:t> </w:t>
      </w:r>
      <w:r w:rsidRPr="00B64C70">
        <w:rPr>
          <w:sz w:val="18"/>
          <w:szCs w:val="18"/>
        </w:rPr>
        <w:t>758</w:t>
      </w:r>
    </w:p>
    <w:p w14:paraId="6F51EA2A" w14:textId="55C10DCA" w:rsidR="007B3419" w:rsidRDefault="007B3419" w:rsidP="007B3419">
      <w:pPr>
        <w:spacing w:after="0"/>
        <w:ind w:left="4248"/>
        <w:rPr>
          <w:sz w:val="18"/>
          <w:szCs w:val="18"/>
        </w:rPr>
      </w:pPr>
      <w:r w:rsidRPr="00B64C70">
        <w:rPr>
          <w:sz w:val="18"/>
          <w:szCs w:val="18"/>
        </w:rPr>
        <w:t>e-mail: tomas.motlicek</w:t>
      </w:r>
      <w:r w:rsidRPr="00B64C70">
        <w:rPr>
          <w:rFonts w:cs="Arial"/>
          <w:sz w:val="18"/>
          <w:szCs w:val="18"/>
        </w:rPr>
        <w:t>@</w:t>
      </w:r>
      <w:r w:rsidRPr="00B64C70">
        <w:rPr>
          <w:sz w:val="18"/>
          <w:szCs w:val="18"/>
        </w:rPr>
        <w:t>muzeumnj.cz</w:t>
      </w:r>
    </w:p>
    <w:p w14:paraId="6A3AF046" w14:textId="5E7B7A87" w:rsidR="007F4153" w:rsidRPr="00B64C70" w:rsidRDefault="007F4153" w:rsidP="007B3419">
      <w:pPr>
        <w:spacing w:after="0"/>
        <w:ind w:left="4248"/>
        <w:rPr>
          <w:sz w:val="18"/>
          <w:szCs w:val="18"/>
        </w:rPr>
      </w:pPr>
      <w:r w:rsidRPr="007F4153">
        <w:rPr>
          <w:sz w:val="18"/>
          <w:szCs w:val="18"/>
        </w:rPr>
        <w:t>facebook.com/</w:t>
      </w:r>
      <w:proofErr w:type="spellStart"/>
      <w:r w:rsidRPr="007F4153">
        <w:rPr>
          <w:sz w:val="18"/>
          <w:szCs w:val="18"/>
        </w:rPr>
        <w:t>muzeumnovojicinska</w:t>
      </w:r>
      <w:proofErr w:type="spellEnd"/>
    </w:p>
    <w:p w14:paraId="3DD39667" w14:textId="5EB52F50" w:rsidR="007F4153" w:rsidRDefault="007F4153" w:rsidP="007B3419">
      <w:pPr>
        <w:spacing w:after="0"/>
        <w:ind w:left="4248"/>
        <w:rPr>
          <w:sz w:val="18"/>
          <w:szCs w:val="18"/>
        </w:rPr>
      </w:pPr>
      <w:r w:rsidRPr="007F4153">
        <w:rPr>
          <w:sz w:val="18"/>
          <w:szCs w:val="18"/>
        </w:rPr>
        <w:t>https://www.instagram.com/muzeum.novojicinska</w:t>
      </w:r>
    </w:p>
    <w:p w14:paraId="3491466B" w14:textId="42186B27" w:rsidR="007B3419" w:rsidRPr="00B64C70" w:rsidRDefault="007B3419" w:rsidP="007B3419">
      <w:pPr>
        <w:spacing w:after="0"/>
        <w:ind w:left="4248"/>
        <w:rPr>
          <w:sz w:val="18"/>
          <w:szCs w:val="18"/>
        </w:rPr>
      </w:pPr>
      <w:r w:rsidRPr="00B64C70">
        <w:rPr>
          <w:sz w:val="18"/>
          <w:szCs w:val="18"/>
        </w:rPr>
        <w:t>www.muzeumnj.cz</w:t>
      </w:r>
    </w:p>
    <w:p w14:paraId="444745C5" w14:textId="77777777" w:rsidR="007B3419" w:rsidRPr="00B64C70" w:rsidRDefault="007B3419" w:rsidP="007B3419">
      <w:pPr>
        <w:spacing w:after="0"/>
        <w:ind w:left="4248"/>
        <w:rPr>
          <w:sz w:val="18"/>
          <w:szCs w:val="18"/>
        </w:rPr>
      </w:pPr>
    </w:p>
    <w:p w14:paraId="2C142A67" w14:textId="77777777" w:rsidR="007F4153" w:rsidRDefault="007F4153" w:rsidP="00344F5D">
      <w:pPr>
        <w:spacing w:after="0" w:line="240" w:lineRule="auto"/>
        <w:ind w:left="3540" w:firstLine="708"/>
        <w:rPr>
          <w:sz w:val="18"/>
          <w:szCs w:val="18"/>
        </w:rPr>
      </w:pPr>
    </w:p>
    <w:p w14:paraId="7A0AE5BB" w14:textId="2A7A2CC4" w:rsidR="007B3419" w:rsidRPr="00344F5D" w:rsidRDefault="007B3419" w:rsidP="00344F5D">
      <w:pPr>
        <w:spacing w:after="0" w:line="240" w:lineRule="auto"/>
        <w:ind w:left="3540" w:firstLine="708"/>
        <w:rPr>
          <w:sz w:val="18"/>
          <w:szCs w:val="18"/>
        </w:rPr>
      </w:pPr>
      <w:r w:rsidRPr="00344F5D">
        <w:rPr>
          <w:sz w:val="18"/>
          <w:szCs w:val="18"/>
        </w:rPr>
        <w:t xml:space="preserve">Mgr. Petra </w:t>
      </w:r>
      <w:proofErr w:type="spellStart"/>
      <w:r w:rsidRPr="00344F5D">
        <w:rPr>
          <w:sz w:val="18"/>
          <w:szCs w:val="18"/>
        </w:rPr>
        <w:t>Batková</w:t>
      </w:r>
      <w:proofErr w:type="spellEnd"/>
    </w:p>
    <w:p w14:paraId="0F1C41A1" w14:textId="32ECB995" w:rsidR="007B3419" w:rsidRPr="00344F5D" w:rsidRDefault="00344F5D" w:rsidP="00344F5D">
      <w:pPr>
        <w:spacing w:after="0" w:line="240" w:lineRule="auto"/>
        <w:ind w:left="3540" w:firstLine="708"/>
        <w:rPr>
          <w:sz w:val="18"/>
          <w:szCs w:val="18"/>
        </w:rPr>
      </w:pPr>
      <w:r w:rsidRPr="00344F5D">
        <w:rPr>
          <w:sz w:val="18"/>
          <w:szCs w:val="18"/>
        </w:rPr>
        <w:t>pracovnice vztahů k veřejnosti</w:t>
      </w:r>
    </w:p>
    <w:p w14:paraId="0E5022AE" w14:textId="654A35AE" w:rsidR="007B3419" w:rsidRPr="00344F5D" w:rsidRDefault="007B3419" w:rsidP="00344F5D">
      <w:pPr>
        <w:spacing w:after="0" w:line="240" w:lineRule="auto"/>
        <w:ind w:left="3540" w:firstLine="708"/>
        <w:rPr>
          <w:sz w:val="18"/>
          <w:szCs w:val="18"/>
        </w:rPr>
      </w:pPr>
      <w:r w:rsidRPr="00344F5D">
        <w:rPr>
          <w:sz w:val="18"/>
          <w:szCs w:val="18"/>
        </w:rPr>
        <w:t>N</w:t>
      </w:r>
      <w:r w:rsidR="00344F5D" w:rsidRPr="00344F5D">
        <w:rPr>
          <w:sz w:val="18"/>
          <w:szCs w:val="18"/>
        </w:rPr>
        <w:t>PÚ, ÚOP v Ostravě</w:t>
      </w:r>
    </w:p>
    <w:p w14:paraId="334F3332" w14:textId="402B9D56" w:rsidR="007B3419" w:rsidRPr="00344F5D" w:rsidRDefault="007B3419" w:rsidP="00344F5D">
      <w:pPr>
        <w:spacing w:after="0" w:line="240" w:lineRule="auto"/>
        <w:ind w:left="3540" w:firstLine="708"/>
        <w:rPr>
          <w:sz w:val="18"/>
          <w:szCs w:val="18"/>
        </w:rPr>
      </w:pPr>
      <w:r w:rsidRPr="00344F5D">
        <w:rPr>
          <w:sz w:val="18"/>
          <w:szCs w:val="18"/>
        </w:rPr>
        <w:t>mobil: +420 724 474</w:t>
      </w:r>
      <w:r w:rsidR="00344F5D" w:rsidRPr="00344F5D">
        <w:rPr>
          <w:rFonts w:ascii="Calibri" w:hAnsi="Calibri" w:cs="Calibri"/>
          <w:sz w:val="18"/>
          <w:szCs w:val="18"/>
        </w:rPr>
        <w:t> </w:t>
      </w:r>
      <w:r w:rsidRPr="00344F5D">
        <w:rPr>
          <w:sz w:val="18"/>
          <w:szCs w:val="18"/>
        </w:rPr>
        <w:t>537</w:t>
      </w:r>
    </w:p>
    <w:p w14:paraId="006BD1AC" w14:textId="77777777" w:rsidR="007B3419" w:rsidRPr="00344F5D" w:rsidRDefault="007B3419" w:rsidP="00344F5D">
      <w:pPr>
        <w:spacing w:after="0" w:line="240" w:lineRule="auto"/>
        <w:ind w:left="3540" w:firstLine="708"/>
        <w:rPr>
          <w:sz w:val="18"/>
          <w:szCs w:val="18"/>
        </w:rPr>
      </w:pPr>
      <w:r w:rsidRPr="00344F5D">
        <w:rPr>
          <w:sz w:val="18"/>
          <w:szCs w:val="18"/>
        </w:rPr>
        <w:t>e-mail: batkova.petra@npu.cz</w:t>
      </w:r>
    </w:p>
    <w:p w14:paraId="1C2E148C" w14:textId="5DB92A33" w:rsidR="00344F5D" w:rsidRPr="00344F5D" w:rsidRDefault="00344F5D" w:rsidP="00344F5D">
      <w:pPr>
        <w:pStyle w:val="Nadpis1"/>
        <w:spacing w:before="0" w:after="0"/>
        <w:jc w:val="both"/>
        <w:rPr>
          <w:rStyle w:val="object"/>
          <w:rFonts w:ascii="Gruppa Grotesk" w:hAnsi="Gruppa Grotesk" w:cstheme="minorHAnsi"/>
          <w:b w:val="0"/>
          <w:color w:val="auto"/>
          <w:sz w:val="18"/>
          <w:szCs w:val="18"/>
        </w:rPr>
      </w:pPr>
      <w:r w:rsidRPr="00344F5D">
        <w:rPr>
          <w:rStyle w:val="object"/>
          <w:rFonts w:ascii="Gruppa Grotesk" w:hAnsi="Gruppa Grotesk" w:cstheme="minorHAnsi"/>
          <w:kern w:val="36"/>
          <w:sz w:val="18"/>
          <w:szCs w:val="18"/>
        </w:rPr>
        <w:tab/>
      </w:r>
      <w:r w:rsidRPr="00344F5D">
        <w:rPr>
          <w:rStyle w:val="object"/>
          <w:rFonts w:ascii="Gruppa Grotesk" w:hAnsi="Gruppa Grotesk" w:cstheme="minorHAnsi"/>
          <w:kern w:val="36"/>
          <w:sz w:val="18"/>
          <w:szCs w:val="18"/>
        </w:rPr>
        <w:tab/>
      </w:r>
      <w:r w:rsidRPr="00344F5D">
        <w:rPr>
          <w:rStyle w:val="object"/>
          <w:rFonts w:ascii="Gruppa Grotesk" w:hAnsi="Gruppa Grotesk" w:cstheme="minorHAnsi"/>
          <w:kern w:val="36"/>
          <w:sz w:val="18"/>
          <w:szCs w:val="18"/>
        </w:rPr>
        <w:tab/>
      </w:r>
      <w:r w:rsidRPr="00344F5D">
        <w:rPr>
          <w:rStyle w:val="object"/>
          <w:rFonts w:ascii="Gruppa Grotesk" w:hAnsi="Gruppa Grotesk" w:cstheme="minorHAnsi"/>
          <w:kern w:val="36"/>
          <w:sz w:val="18"/>
          <w:szCs w:val="18"/>
        </w:rPr>
        <w:tab/>
      </w:r>
      <w:r w:rsidRPr="00344F5D">
        <w:rPr>
          <w:rStyle w:val="object"/>
          <w:rFonts w:ascii="Gruppa Grotesk" w:hAnsi="Gruppa Grotesk" w:cstheme="minorHAnsi"/>
          <w:kern w:val="36"/>
          <w:sz w:val="18"/>
          <w:szCs w:val="18"/>
        </w:rPr>
        <w:tab/>
      </w:r>
      <w:r w:rsidRPr="00344F5D">
        <w:rPr>
          <w:rStyle w:val="object"/>
          <w:rFonts w:ascii="Gruppa Grotesk" w:hAnsi="Gruppa Grotesk" w:cstheme="minorHAnsi"/>
          <w:kern w:val="36"/>
          <w:sz w:val="18"/>
          <w:szCs w:val="18"/>
        </w:rPr>
        <w:tab/>
      </w:r>
      <w:r w:rsidRPr="00344F5D">
        <w:rPr>
          <w:rStyle w:val="object"/>
          <w:rFonts w:ascii="Gruppa Grotesk" w:hAnsi="Gruppa Grotesk" w:cstheme="minorHAnsi"/>
          <w:color w:val="auto"/>
          <w:kern w:val="36"/>
          <w:sz w:val="18"/>
          <w:szCs w:val="18"/>
        </w:rPr>
        <w:fldChar w:fldCharType="begin"/>
      </w:r>
      <w:r w:rsidRPr="00344F5D">
        <w:rPr>
          <w:rStyle w:val="object"/>
          <w:rFonts w:ascii="Gruppa Grotesk" w:hAnsi="Gruppa Grotesk" w:cstheme="minorHAnsi"/>
          <w:color w:val="auto"/>
          <w:sz w:val="18"/>
          <w:szCs w:val="18"/>
        </w:rPr>
        <w:instrText xml:space="preserve"> HYPERLINK "http://</w:instrText>
      </w:r>
    </w:p>
    <w:p w14:paraId="751606E9" w14:textId="77777777" w:rsidR="00344F5D" w:rsidRPr="00344F5D" w:rsidRDefault="00344F5D" w:rsidP="00344F5D">
      <w:pPr>
        <w:spacing w:after="0" w:line="240" w:lineRule="auto"/>
        <w:rPr>
          <w:rStyle w:val="object"/>
          <w:rFonts w:cstheme="minorHAnsi"/>
          <w:sz w:val="18"/>
          <w:szCs w:val="18"/>
        </w:rPr>
      </w:pPr>
      <w:r w:rsidRPr="00344F5D">
        <w:rPr>
          <w:rStyle w:val="object"/>
          <w:rFonts w:cstheme="minorHAnsi"/>
          <w:sz w:val="18"/>
          <w:szCs w:val="18"/>
        </w:rPr>
        <w:instrText xml:space="preserve">facebook.com/pamatkariostrava" </w:instrText>
      </w:r>
      <w:r w:rsidRPr="00344F5D">
        <w:rPr>
          <w:rStyle w:val="object"/>
          <w:rFonts w:cstheme="minorHAnsi"/>
          <w:sz w:val="18"/>
          <w:szCs w:val="18"/>
        </w:rPr>
        <w:fldChar w:fldCharType="separate"/>
      </w:r>
      <w:r w:rsidRPr="00344F5D">
        <w:rPr>
          <w:rStyle w:val="Hypertextovodkaz"/>
          <w:rFonts w:cstheme="minorHAnsi"/>
          <w:color w:val="auto"/>
          <w:sz w:val="18"/>
          <w:szCs w:val="18"/>
          <w:u w:val="none"/>
        </w:rPr>
        <w:t>facebook.com/</w:t>
      </w:r>
      <w:r w:rsidRPr="00344F5D">
        <w:rPr>
          <w:rStyle w:val="object"/>
          <w:rFonts w:cstheme="minorHAnsi"/>
          <w:sz w:val="18"/>
          <w:szCs w:val="18"/>
        </w:rPr>
        <w:fldChar w:fldCharType="end"/>
      </w:r>
      <w:r w:rsidRPr="00344F5D">
        <w:rPr>
          <w:rStyle w:val="object"/>
          <w:rFonts w:cstheme="minorHAnsi"/>
          <w:sz w:val="18"/>
          <w:szCs w:val="18"/>
        </w:rPr>
        <w:t>Národní památkový ústav Ostrava</w:t>
      </w:r>
    </w:p>
    <w:p w14:paraId="2ED6FE06" w14:textId="1F1A7F0B" w:rsidR="00344F5D" w:rsidRPr="00344F5D" w:rsidRDefault="00344F5D" w:rsidP="00344F5D">
      <w:pPr>
        <w:spacing w:after="0" w:line="240" w:lineRule="auto"/>
        <w:rPr>
          <w:rFonts w:cstheme="minorHAnsi"/>
          <w:sz w:val="18"/>
          <w:szCs w:val="18"/>
        </w:rPr>
      </w:pPr>
      <w:r w:rsidRPr="00344F5D">
        <w:rPr>
          <w:rStyle w:val="object"/>
          <w:rFonts w:cstheme="minorHAnsi"/>
          <w:sz w:val="18"/>
          <w:szCs w:val="18"/>
        </w:rPr>
        <w:t xml:space="preserve"> </w:t>
      </w:r>
      <w:r w:rsidRPr="00344F5D">
        <w:rPr>
          <w:rStyle w:val="object"/>
          <w:rFonts w:cstheme="minorHAnsi"/>
          <w:sz w:val="18"/>
          <w:szCs w:val="18"/>
        </w:rPr>
        <w:tab/>
      </w:r>
      <w:r w:rsidRPr="00344F5D">
        <w:rPr>
          <w:rStyle w:val="object"/>
          <w:rFonts w:cstheme="minorHAnsi"/>
          <w:sz w:val="18"/>
          <w:szCs w:val="18"/>
        </w:rPr>
        <w:tab/>
      </w:r>
      <w:r w:rsidRPr="00344F5D">
        <w:rPr>
          <w:rStyle w:val="object"/>
          <w:rFonts w:cstheme="minorHAnsi"/>
          <w:sz w:val="18"/>
          <w:szCs w:val="18"/>
        </w:rPr>
        <w:tab/>
      </w:r>
      <w:r w:rsidRPr="00344F5D">
        <w:rPr>
          <w:rStyle w:val="object"/>
          <w:rFonts w:cstheme="minorHAnsi"/>
          <w:sz w:val="18"/>
          <w:szCs w:val="18"/>
        </w:rPr>
        <w:tab/>
      </w:r>
      <w:r w:rsidRPr="00344F5D">
        <w:rPr>
          <w:rStyle w:val="object"/>
          <w:rFonts w:cstheme="minorHAnsi"/>
          <w:sz w:val="18"/>
          <w:szCs w:val="18"/>
        </w:rPr>
        <w:tab/>
      </w:r>
      <w:r w:rsidRPr="00344F5D">
        <w:rPr>
          <w:rStyle w:val="object"/>
          <w:rFonts w:cstheme="minorHAnsi"/>
          <w:sz w:val="18"/>
          <w:szCs w:val="18"/>
        </w:rPr>
        <w:tab/>
        <w:t>www.npu.cz/cs/uop-ostrava</w:t>
      </w:r>
    </w:p>
    <w:p w14:paraId="07F3C120" w14:textId="77777777" w:rsidR="007B3419" w:rsidRPr="00B64C70" w:rsidRDefault="007B3419" w:rsidP="007B3419">
      <w:pPr>
        <w:spacing w:after="0"/>
        <w:rPr>
          <w:sz w:val="18"/>
          <w:szCs w:val="18"/>
        </w:rPr>
      </w:pPr>
    </w:p>
    <w:p w14:paraId="2D44A5FE" w14:textId="77777777" w:rsidR="007B3419" w:rsidRPr="00B64C70" w:rsidRDefault="007B3419" w:rsidP="007B3419">
      <w:pPr>
        <w:spacing w:after="0"/>
        <w:rPr>
          <w:sz w:val="18"/>
          <w:szCs w:val="18"/>
        </w:rPr>
      </w:pPr>
    </w:p>
    <w:p w14:paraId="263C0610" w14:textId="1CAB8B09" w:rsidR="007B3419" w:rsidRDefault="007B3419"/>
    <w:p w14:paraId="7C019508" w14:textId="63BF6005" w:rsidR="007F4153" w:rsidRDefault="007F4153"/>
    <w:p w14:paraId="3FD3936E" w14:textId="32CBC737" w:rsidR="007F4153" w:rsidRDefault="007F4153"/>
    <w:p w14:paraId="4EA6642B" w14:textId="605DA1A2" w:rsidR="007F4153" w:rsidRDefault="007F4153"/>
    <w:p w14:paraId="030E9FCB" w14:textId="6314DD5A" w:rsidR="007F4153" w:rsidRDefault="007F4153"/>
    <w:p w14:paraId="327C9ECA" w14:textId="71E474BC" w:rsidR="007F4153" w:rsidRDefault="007F4153"/>
    <w:p w14:paraId="645F49D4" w14:textId="36A03BD5" w:rsidR="007F4153" w:rsidRDefault="007F4153"/>
    <w:p w14:paraId="3C2430D9" w14:textId="5372BFD6" w:rsidR="007F4153" w:rsidRDefault="007F4153"/>
    <w:p w14:paraId="743647C3" w14:textId="616BE791" w:rsidR="007F4153" w:rsidRDefault="007F4153"/>
    <w:p w14:paraId="039F9CE4" w14:textId="1D5289EF" w:rsidR="007F4153" w:rsidRDefault="007F4153"/>
    <w:p w14:paraId="5B7EDC2D" w14:textId="7D8A5B28" w:rsidR="00994103" w:rsidRDefault="00994103"/>
    <w:p w14:paraId="3FD807AA" w14:textId="77777777" w:rsidR="00994103" w:rsidRDefault="00994103"/>
    <w:p w14:paraId="08CE710F" w14:textId="48E80D1F" w:rsidR="007F4153" w:rsidRPr="00231E33" w:rsidRDefault="007F4153">
      <w:pPr>
        <w:rPr>
          <w:sz w:val="18"/>
          <w:szCs w:val="18"/>
        </w:rPr>
      </w:pPr>
      <w:r w:rsidRPr="00231E33">
        <w:rPr>
          <w:sz w:val="18"/>
          <w:szCs w:val="18"/>
        </w:rPr>
        <w:t>Ukázka vystavených artefaktů:</w:t>
      </w:r>
    </w:p>
    <w:p w14:paraId="094C4358" w14:textId="328F40E3" w:rsidR="007F4153" w:rsidRPr="00231E33" w:rsidRDefault="007F4153">
      <w:pPr>
        <w:rPr>
          <w:sz w:val="18"/>
          <w:szCs w:val="18"/>
        </w:rPr>
      </w:pPr>
    </w:p>
    <w:p w14:paraId="3CB91769" w14:textId="409E3523" w:rsidR="00F64BD3" w:rsidRPr="00231E33" w:rsidRDefault="00F64BD3">
      <w:pPr>
        <w:rPr>
          <w:sz w:val="18"/>
          <w:szCs w:val="18"/>
        </w:rPr>
      </w:pPr>
      <w:r w:rsidRPr="00231E33">
        <w:rPr>
          <w:sz w:val="18"/>
          <w:szCs w:val="18"/>
        </w:rPr>
        <w:t>Obr. 1</w:t>
      </w:r>
      <w:r w:rsidRPr="00231E33">
        <w:rPr>
          <w:sz w:val="18"/>
          <w:szCs w:val="18"/>
        </w:rPr>
        <w:tab/>
      </w:r>
      <w:r w:rsidRPr="00231E33">
        <w:rPr>
          <w:sz w:val="18"/>
          <w:szCs w:val="18"/>
        </w:rPr>
        <w:tab/>
      </w:r>
      <w:r w:rsidRPr="00231E33">
        <w:rPr>
          <w:sz w:val="18"/>
          <w:szCs w:val="18"/>
        </w:rPr>
        <w:tab/>
      </w:r>
      <w:r w:rsidRPr="00231E33">
        <w:rPr>
          <w:sz w:val="18"/>
          <w:szCs w:val="18"/>
        </w:rPr>
        <w:tab/>
      </w:r>
      <w:r w:rsidRPr="00231E33">
        <w:rPr>
          <w:sz w:val="18"/>
          <w:szCs w:val="18"/>
        </w:rPr>
        <w:tab/>
        <w:t>Obr. 2</w:t>
      </w:r>
    </w:p>
    <w:p w14:paraId="62BFD6E3" w14:textId="10695F40" w:rsidR="007F4153" w:rsidRDefault="00F64BD3">
      <w:r>
        <w:rPr>
          <w:noProof/>
        </w:rPr>
        <w:drawing>
          <wp:inline distT="0" distB="0" distL="0" distR="0" wp14:anchorId="3C29B2CF" wp14:editId="45C8B353">
            <wp:extent cx="1563489" cy="2346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39" cy="235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13FDF" wp14:editId="5E16FA5A">
            <wp:extent cx="3148638" cy="209872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40" cy="21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7E46E" w14:textId="481521C2" w:rsidR="00F64BD3" w:rsidRDefault="00F64BD3"/>
    <w:p w14:paraId="6DBCF514" w14:textId="5F6B1B4F" w:rsidR="00994103" w:rsidRDefault="00994103">
      <w:r w:rsidRPr="00231E33">
        <w:rPr>
          <w:sz w:val="18"/>
          <w:szCs w:val="18"/>
        </w:rPr>
        <w:t>Obr. 3</w:t>
      </w:r>
      <w:r>
        <w:tab/>
      </w:r>
      <w:r>
        <w:tab/>
      </w:r>
      <w:r>
        <w:tab/>
      </w:r>
      <w:r>
        <w:tab/>
      </w:r>
      <w:r>
        <w:tab/>
      </w:r>
      <w:r w:rsidRPr="00231E33">
        <w:rPr>
          <w:sz w:val="18"/>
          <w:szCs w:val="18"/>
        </w:rPr>
        <w:t>Obr. 4</w:t>
      </w:r>
    </w:p>
    <w:p w14:paraId="68E4BAC8" w14:textId="2B039844" w:rsidR="00F64BD3" w:rsidRDefault="00F64BD3">
      <w:r>
        <w:rPr>
          <w:noProof/>
        </w:rPr>
        <w:drawing>
          <wp:inline distT="0" distB="0" distL="0" distR="0" wp14:anchorId="02DEAE37" wp14:editId="107C6778">
            <wp:extent cx="2217600" cy="2613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26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9995B02" wp14:editId="2F220B38">
            <wp:extent cx="3077177" cy="230811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78" cy="23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CFAA6" w14:textId="03F9C338" w:rsidR="00B556CE" w:rsidRDefault="00994103" w:rsidP="00B556CE">
      <w:pPr>
        <w:spacing w:after="0" w:line="240" w:lineRule="auto"/>
        <w:rPr>
          <w:rFonts w:cs="Times New Roman"/>
          <w:color w:val="000000" w:themeColor="text1"/>
          <w:sz w:val="16"/>
          <w:szCs w:val="16"/>
        </w:rPr>
      </w:pPr>
      <w:r w:rsidRPr="00994103">
        <w:rPr>
          <w:sz w:val="16"/>
          <w:szCs w:val="16"/>
        </w:rPr>
        <w:t>Obr.</w:t>
      </w:r>
      <w:r w:rsidR="00B556CE">
        <w:rPr>
          <w:sz w:val="16"/>
          <w:szCs w:val="16"/>
        </w:rPr>
        <w:t xml:space="preserve"> 1: </w:t>
      </w:r>
      <w:r>
        <w:rPr>
          <w:sz w:val="16"/>
          <w:szCs w:val="16"/>
        </w:rPr>
        <w:t>Kachle z</w:t>
      </w:r>
      <w:r>
        <w:rPr>
          <w:rFonts w:ascii="Calibri" w:hAnsi="Calibri" w:cs="Calibri"/>
          <w:sz w:val="16"/>
          <w:szCs w:val="16"/>
        </w:rPr>
        <w:t> </w:t>
      </w:r>
      <w:r>
        <w:rPr>
          <w:sz w:val="16"/>
          <w:szCs w:val="16"/>
        </w:rPr>
        <w:t>domu U Bílého koníčka</w:t>
      </w:r>
      <w:r w:rsidR="00273C17">
        <w:rPr>
          <w:sz w:val="16"/>
          <w:szCs w:val="16"/>
        </w:rPr>
        <w:t xml:space="preserve"> čp. 115</w:t>
      </w:r>
      <w:r>
        <w:rPr>
          <w:sz w:val="16"/>
          <w:szCs w:val="16"/>
        </w:rPr>
        <w:t xml:space="preserve"> v</w:t>
      </w:r>
      <w:r>
        <w:rPr>
          <w:rFonts w:ascii="Calibri" w:hAnsi="Calibri" w:cs="Calibri"/>
          <w:sz w:val="16"/>
          <w:szCs w:val="16"/>
        </w:rPr>
        <w:t> </w:t>
      </w:r>
      <w:r>
        <w:rPr>
          <w:sz w:val="16"/>
          <w:szCs w:val="16"/>
        </w:rPr>
        <w:t xml:space="preserve">Opavě. </w:t>
      </w:r>
      <w:r w:rsidRPr="00994103">
        <w:rPr>
          <w:rFonts w:cs="Times New Roman"/>
          <w:color w:val="000000" w:themeColor="text1"/>
          <w:sz w:val="16"/>
          <w:szCs w:val="16"/>
        </w:rPr>
        <w:t xml:space="preserve">Výjev na čele obou kachlů představuje urozený pár oděný podle renesanční módy. Jedná se nepochybně o motiv snoubenců, zhotovený podle předlohy Erharda </w:t>
      </w:r>
      <w:proofErr w:type="spellStart"/>
      <w:r w:rsidRPr="00994103">
        <w:rPr>
          <w:rFonts w:cs="Times New Roman"/>
          <w:color w:val="000000" w:themeColor="text1"/>
          <w:sz w:val="16"/>
          <w:szCs w:val="16"/>
        </w:rPr>
        <w:t>Schoena</w:t>
      </w:r>
      <w:proofErr w:type="spellEnd"/>
      <w:r w:rsidRPr="00994103">
        <w:rPr>
          <w:rFonts w:cs="Times New Roman"/>
          <w:color w:val="000000" w:themeColor="text1"/>
          <w:sz w:val="16"/>
          <w:szCs w:val="16"/>
        </w:rPr>
        <w:t>/Schöna, norimberského grafika a malíře (kolem 1491</w:t>
      </w:r>
      <w:r w:rsidRPr="00994103">
        <w:rPr>
          <w:rFonts w:cs="Times New Roman"/>
          <w:bCs/>
          <w:sz w:val="16"/>
          <w:szCs w:val="16"/>
        </w:rPr>
        <w:t>–</w:t>
      </w:r>
      <w:r w:rsidRPr="00994103">
        <w:rPr>
          <w:rFonts w:cs="Times New Roman"/>
          <w:sz w:val="16"/>
          <w:szCs w:val="16"/>
        </w:rPr>
        <w:t>1</w:t>
      </w:r>
      <w:r w:rsidRPr="00994103">
        <w:rPr>
          <w:rFonts w:cs="Times New Roman"/>
          <w:color w:val="000000" w:themeColor="text1"/>
          <w:sz w:val="16"/>
          <w:szCs w:val="16"/>
        </w:rPr>
        <w:t>542), z</w:t>
      </w:r>
      <w:r w:rsidRPr="00994103">
        <w:rPr>
          <w:rFonts w:ascii="Calibri" w:hAnsi="Calibri" w:cs="Calibri"/>
          <w:color w:val="000000" w:themeColor="text1"/>
          <w:sz w:val="16"/>
          <w:szCs w:val="16"/>
        </w:rPr>
        <w:t> </w:t>
      </w:r>
      <w:r w:rsidRPr="00994103">
        <w:rPr>
          <w:rFonts w:cs="Times New Roman"/>
          <w:color w:val="000000" w:themeColor="text1"/>
          <w:sz w:val="16"/>
          <w:szCs w:val="16"/>
        </w:rPr>
        <w:t>roku 1532. Podobnou kompozici maj</w:t>
      </w:r>
      <w:r w:rsidRPr="00994103">
        <w:rPr>
          <w:rFonts w:cs="Gruppa Grotesk"/>
          <w:color w:val="000000" w:themeColor="text1"/>
          <w:sz w:val="16"/>
          <w:szCs w:val="16"/>
        </w:rPr>
        <w:t>í</w:t>
      </w:r>
      <w:r w:rsidRPr="00994103">
        <w:rPr>
          <w:rFonts w:cs="Times New Roman"/>
          <w:color w:val="000000" w:themeColor="text1"/>
          <w:sz w:val="16"/>
          <w:szCs w:val="16"/>
        </w:rPr>
        <w:t xml:space="preserve"> i některé dřevořezy s „tanečními páry“, datované do stejného období.</w:t>
      </w:r>
    </w:p>
    <w:p w14:paraId="210C32FF" w14:textId="7E441974" w:rsidR="00994103" w:rsidRPr="00B556CE" w:rsidRDefault="00994103" w:rsidP="00B556CE">
      <w:pPr>
        <w:spacing w:after="0" w:line="240" w:lineRule="auto"/>
        <w:rPr>
          <w:sz w:val="16"/>
          <w:szCs w:val="16"/>
        </w:rPr>
      </w:pPr>
      <w:r w:rsidRPr="00B556CE">
        <w:rPr>
          <w:sz w:val="16"/>
          <w:szCs w:val="16"/>
        </w:rPr>
        <w:t>Obr. 2</w:t>
      </w:r>
      <w:r w:rsidR="00B556CE" w:rsidRPr="00B556CE">
        <w:rPr>
          <w:sz w:val="16"/>
          <w:szCs w:val="16"/>
        </w:rPr>
        <w:t>: Dům na ulici Křižíkova čp. 91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Novém Jičíně. Ukázka keramické nádoby z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– trojnohé pánve s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k</w:t>
      </w:r>
      <w:r w:rsidR="00B556CE" w:rsidRPr="00B556CE">
        <w:rPr>
          <w:rFonts w:cs="Gruppa Grotesk"/>
          <w:sz w:val="16"/>
          <w:szCs w:val="16"/>
        </w:rPr>
        <w:t>ó</w:t>
      </w:r>
      <w:r w:rsidR="00B556CE" w:rsidRPr="00B556CE">
        <w:rPr>
          <w:sz w:val="16"/>
          <w:szCs w:val="16"/>
        </w:rPr>
        <w:t>nickou tulej</w:t>
      </w:r>
      <w:r w:rsidR="00B556CE" w:rsidRPr="00B556CE">
        <w:rPr>
          <w:rFonts w:cs="Gruppa Grotesk"/>
          <w:sz w:val="16"/>
          <w:szCs w:val="16"/>
        </w:rPr>
        <w:t>í</w:t>
      </w:r>
      <w:r w:rsidR="00B556CE" w:rsidRPr="00B556CE">
        <w:rPr>
          <w:sz w:val="16"/>
          <w:szCs w:val="16"/>
        </w:rPr>
        <w:t xml:space="preserve"> pro dr</w:t>
      </w:r>
      <w:r w:rsidR="00B556CE" w:rsidRPr="00B556CE">
        <w:rPr>
          <w:rFonts w:cs="Gruppa Grotesk"/>
          <w:sz w:val="16"/>
          <w:szCs w:val="16"/>
        </w:rPr>
        <w:t>ž</w:t>
      </w:r>
      <w:r w:rsidR="00B556CE" w:rsidRPr="00B556CE">
        <w:rPr>
          <w:sz w:val="16"/>
          <w:szCs w:val="16"/>
        </w:rPr>
        <w:t>adlo a odsazen</w:t>
      </w:r>
      <w:r w:rsidR="00B556CE" w:rsidRPr="00B556CE">
        <w:rPr>
          <w:rFonts w:cs="Gruppa Grotesk"/>
          <w:sz w:val="16"/>
          <w:szCs w:val="16"/>
        </w:rPr>
        <w:t>ý</w:t>
      </w:r>
      <w:r w:rsidR="00B556CE" w:rsidRPr="00B556CE">
        <w:rPr>
          <w:sz w:val="16"/>
          <w:szCs w:val="16"/>
        </w:rPr>
        <w:t>m, jednodu</w:t>
      </w:r>
      <w:r w:rsidR="00B556CE" w:rsidRPr="00B556CE">
        <w:rPr>
          <w:rFonts w:cs="Gruppa Grotesk"/>
          <w:sz w:val="16"/>
          <w:szCs w:val="16"/>
        </w:rPr>
        <w:t>š</w:t>
      </w:r>
      <w:r w:rsidR="00B556CE" w:rsidRPr="00B556CE">
        <w:rPr>
          <w:sz w:val="16"/>
          <w:szCs w:val="16"/>
        </w:rPr>
        <w:t>e zaoblen</w:t>
      </w:r>
      <w:r w:rsidR="00B556CE" w:rsidRPr="00B556CE">
        <w:rPr>
          <w:rFonts w:cs="Gruppa Grotesk"/>
          <w:sz w:val="16"/>
          <w:szCs w:val="16"/>
        </w:rPr>
        <w:t>ý</w:t>
      </w:r>
      <w:r w:rsidR="00B556CE" w:rsidRPr="00B556CE">
        <w:rPr>
          <w:sz w:val="16"/>
          <w:szCs w:val="16"/>
        </w:rPr>
        <w:t>m okrajem s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dr</w:t>
      </w:r>
      <w:r w:rsidR="00B556CE" w:rsidRPr="00B556CE">
        <w:rPr>
          <w:rFonts w:cs="Gruppa Grotesk"/>
          <w:sz w:val="16"/>
          <w:szCs w:val="16"/>
        </w:rPr>
        <w:t>áž</w:t>
      </w:r>
      <w:r w:rsidR="00B556CE" w:rsidRPr="00B556CE">
        <w:rPr>
          <w:sz w:val="16"/>
          <w:szCs w:val="16"/>
        </w:rPr>
        <w:t>kou pro pokli</w:t>
      </w:r>
      <w:r w:rsidR="00B556CE" w:rsidRPr="00B556CE">
        <w:rPr>
          <w:rFonts w:cs="Gruppa Grotesk"/>
          <w:sz w:val="16"/>
          <w:szCs w:val="16"/>
        </w:rPr>
        <w:t>č</w:t>
      </w:r>
      <w:r w:rsidR="00B556CE" w:rsidRPr="00B556CE">
        <w:rPr>
          <w:sz w:val="16"/>
          <w:szCs w:val="16"/>
        </w:rPr>
        <w:t xml:space="preserve">ku </w:t>
      </w:r>
      <w:r w:rsidR="00B556CE" w:rsidRPr="00B556CE">
        <w:rPr>
          <w:rFonts w:cs="Gruppa Grotesk"/>
          <w:sz w:val="16"/>
          <w:szCs w:val="16"/>
        </w:rPr>
        <w:t>–</w:t>
      </w:r>
      <w:r w:rsidR="00B556CE" w:rsidRPr="00B556CE">
        <w:rPr>
          <w:sz w:val="16"/>
          <w:szCs w:val="16"/>
        </w:rPr>
        <w:t xml:space="preserve"> ze sondy S1B.</w:t>
      </w:r>
    </w:p>
    <w:p w14:paraId="3EDBD513" w14:textId="09F52D33" w:rsidR="00B556CE" w:rsidRPr="00B556CE" w:rsidRDefault="00994103" w:rsidP="00B556CE">
      <w:pPr>
        <w:spacing w:after="0" w:line="240" w:lineRule="auto"/>
        <w:rPr>
          <w:sz w:val="16"/>
          <w:szCs w:val="16"/>
        </w:rPr>
      </w:pPr>
      <w:r w:rsidRPr="00B556CE">
        <w:rPr>
          <w:sz w:val="16"/>
          <w:szCs w:val="16"/>
        </w:rPr>
        <w:t>Obr. 3</w:t>
      </w:r>
      <w:r w:rsidR="00B556CE" w:rsidRPr="00B556CE">
        <w:rPr>
          <w:sz w:val="16"/>
          <w:szCs w:val="16"/>
        </w:rPr>
        <w:t>: Dům na ulici Křižíkova čp. 91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Novém Jičíně. Skleněné kroužky náhrdelníku, nalezené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plo</w:t>
      </w:r>
      <w:r w:rsidR="00B556CE" w:rsidRPr="00B556CE">
        <w:rPr>
          <w:rFonts w:cs="Gruppa Grotesk"/>
          <w:sz w:val="16"/>
          <w:szCs w:val="16"/>
        </w:rPr>
        <w:t>š</w:t>
      </w:r>
      <w:r w:rsidR="00B556CE" w:rsidRPr="00B556CE">
        <w:rPr>
          <w:sz w:val="16"/>
          <w:szCs w:val="16"/>
        </w:rPr>
        <w:t>e d</w:t>
      </w:r>
      <w:r w:rsidR="00B556CE" w:rsidRPr="00B556CE">
        <w:rPr>
          <w:rFonts w:cs="Gruppa Grotesk"/>
          <w:sz w:val="16"/>
          <w:szCs w:val="16"/>
        </w:rPr>
        <w:t>ř</w:t>
      </w:r>
      <w:r w:rsidR="00B556CE" w:rsidRPr="00B556CE">
        <w:rPr>
          <w:sz w:val="16"/>
          <w:szCs w:val="16"/>
        </w:rPr>
        <w:t>ev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>n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 xml:space="preserve"> podlahy n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>kdej</w:t>
      </w:r>
      <w:r w:rsidR="00B556CE" w:rsidRPr="00B556CE">
        <w:rPr>
          <w:rFonts w:cs="Gruppa Grotesk"/>
          <w:sz w:val="16"/>
          <w:szCs w:val="16"/>
        </w:rPr>
        <w:t>ší</w:t>
      </w:r>
      <w:r w:rsidR="00B556CE" w:rsidRPr="00B556CE">
        <w:rPr>
          <w:sz w:val="16"/>
          <w:szCs w:val="16"/>
        </w:rPr>
        <w:t xml:space="preserve"> </w:t>
      </w:r>
      <w:proofErr w:type="spellStart"/>
      <w:r w:rsidR="00B556CE" w:rsidRPr="00B556CE">
        <w:rPr>
          <w:sz w:val="16"/>
          <w:szCs w:val="16"/>
        </w:rPr>
        <w:t>dymn</w:t>
      </w:r>
      <w:r w:rsidR="00B556CE" w:rsidRPr="00B556CE">
        <w:rPr>
          <w:rFonts w:cs="Gruppa Grotesk"/>
          <w:sz w:val="16"/>
          <w:szCs w:val="16"/>
        </w:rPr>
        <w:t>é</w:t>
      </w:r>
      <w:proofErr w:type="spellEnd"/>
      <w:r w:rsidR="00B556CE" w:rsidRPr="00B556CE">
        <w:rPr>
          <w:sz w:val="16"/>
          <w:szCs w:val="16"/>
        </w:rPr>
        <w:t xml:space="preserve"> jizby,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bezprost</w:t>
      </w:r>
      <w:r w:rsidR="00B556CE" w:rsidRPr="00B556CE">
        <w:rPr>
          <w:rFonts w:cs="Gruppa Grotesk"/>
          <w:sz w:val="16"/>
          <w:szCs w:val="16"/>
        </w:rPr>
        <w:t>ř</w:t>
      </w:r>
      <w:r w:rsidR="00B556CE" w:rsidRPr="00B556CE">
        <w:rPr>
          <w:sz w:val="16"/>
          <w:szCs w:val="16"/>
        </w:rPr>
        <w:t>edn</w:t>
      </w:r>
      <w:r w:rsidR="00B556CE" w:rsidRPr="00B556CE">
        <w:rPr>
          <w:rFonts w:cs="Gruppa Grotesk"/>
          <w:sz w:val="16"/>
          <w:szCs w:val="16"/>
        </w:rPr>
        <w:t>í</w:t>
      </w:r>
      <w:r w:rsidR="00B556CE" w:rsidRPr="00B556CE">
        <w:rPr>
          <w:sz w:val="16"/>
          <w:szCs w:val="16"/>
        </w:rPr>
        <w:t xml:space="preserve"> bl</w:t>
      </w:r>
      <w:r w:rsidR="00B556CE" w:rsidRPr="00B556CE">
        <w:rPr>
          <w:rFonts w:cs="Gruppa Grotesk"/>
          <w:sz w:val="16"/>
          <w:szCs w:val="16"/>
        </w:rPr>
        <w:t>í</w:t>
      </w:r>
      <w:r w:rsidR="00B556CE" w:rsidRPr="00B556CE">
        <w:rPr>
          <w:sz w:val="16"/>
          <w:szCs w:val="16"/>
        </w:rPr>
        <w:t>zkosti varn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 xml:space="preserve"> podesty topeni</w:t>
      </w:r>
      <w:r w:rsidR="00B556CE" w:rsidRPr="00B556CE">
        <w:rPr>
          <w:rFonts w:cs="Gruppa Grotesk"/>
          <w:sz w:val="16"/>
          <w:szCs w:val="16"/>
        </w:rPr>
        <w:t>š</w:t>
      </w:r>
      <w:r w:rsidR="00B556CE" w:rsidRPr="00B556CE">
        <w:rPr>
          <w:sz w:val="16"/>
          <w:szCs w:val="16"/>
        </w:rPr>
        <w:t>t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>,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sond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 xml:space="preserve"> S1B.</w:t>
      </w:r>
    </w:p>
    <w:p w14:paraId="326B2B91" w14:textId="38CC6A06" w:rsidR="00B556CE" w:rsidRPr="00B556CE" w:rsidRDefault="00994103" w:rsidP="00B556CE">
      <w:pPr>
        <w:spacing w:after="0" w:line="240" w:lineRule="auto"/>
        <w:rPr>
          <w:sz w:val="16"/>
          <w:szCs w:val="16"/>
        </w:rPr>
      </w:pPr>
      <w:r w:rsidRPr="00B556CE">
        <w:rPr>
          <w:sz w:val="16"/>
          <w:szCs w:val="16"/>
        </w:rPr>
        <w:t>Obr. 4</w:t>
      </w:r>
      <w:r w:rsidR="00B556CE" w:rsidRPr="00B556CE">
        <w:rPr>
          <w:sz w:val="16"/>
          <w:szCs w:val="16"/>
        </w:rPr>
        <w:t>: Dům na ulici Křižíkova čp. 91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Novém Jičíně. Pozůstatky zděné pece s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kamennou podestou pro otevřený oheň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sond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 xml:space="preserve"> S1B (pohled shora)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prostoru nádvorní světnice domu čp. 91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Nov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>m Ji</w:t>
      </w:r>
      <w:r w:rsidR="00B556CE" w:rsidRPr="00B556CE">
        <w:rPr>
          <w:rFonts w:cs="Gruppa Grotesk"/>
          <w:sz w:val="16"/>
          <w:szCs w:val="16"/>
        </w:rPr>
        <w:t>čí</w:t>
      </w:r>
      <w:r w:rsidR="00B556CE" w:rsidRPr="00B556CE">
        <w:rPr>
          <w:sz w:val="16"/>
          <w:szCs w:val="16"/>
        </w:rPr>
        <w:t>n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>, na varn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 xml:space="preserve"> podest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 xml:space="preserve"> před ústím pece byly dochovány v</w:t>
      </w:r>
      <w:r w:rsidR="00B556CE" w:rsidRPr="00B556CE">
        <w:rPr>
          <w:rFonts w:ascii="Calibri" w:hAnsi="Calibri" w:cs="Calibri"/>
          <w:sz w:val="16"/>
          <w:szCs w:val="16"/>
        </w:rPr>
        <w:t> </w:t>
      </w:r>
      <w:r w:rsidR="00B556CE" w:rsidRPr="00B556CE">
        <w:rPr>
          <w:sz w:val="16"/>
          <w:szCs w:val="16"/>
        </w:rPr>
        <w:t>p</w:t>
      </w:r>
      <w:r w:rsidR="00B556CE" w:rsidRPr="00B556CE">
        <w:rPr>
          <w:rFonts w:cs="Gruppa Grotesk"/>
          <w:sz w:val="16"/>
          <w:szCs w:val="16"/>
        </w:rPr>
        <w:t>ů</w:t>
      </w:r>
      <w:r w:rsidR="00B556CE" w:rsidRPr="00B556CE">
        <w:rPr>
          <w:sz w:val="16"/>
          <w:szCs w:val="16"/>
        </w:rPr>
        <w:t>vodn</w:t>
      </w:r>
      <w:r w:rsidR="00B556CE" w:rsidRPr="00B556CE">
        <w:rPr>
          <w:rFonts w:cs="Gruppa Grotesk"/>
          <w:sz w:val="16"/>
          <w:szCs w:val="16"/>
        </w:rPr>
        <w:t>í</w:t>
      </w:r>
      <w:r w:rsidR="00B556CE" w:rsidRPr="00B556CE">
        <w:rPr>
          <w:sz w:val="16"/>
          <w:szCs w:val="16"/>
        </w:rPr>
        <w:t xml:space="preserve"> pozici keramick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 xml:space="preserve"> kuchy</w:t>
      </w:r>
      <w:r w:rsidR="00B556CE" w:rsidRPr="00B556CE">
        <w:rPr>
          <w:rFonts w:cs="Gruppa Grotesk"/>
          <w:sz w:val="16"/>
          <w:szCs w:val="16"/>
        </w:rPr>
        <w:t>ň</w:t>
      </w:r>
      <w:r w:rsidR="00B556CE" w:rsidRPr="00B556CE">
        <w:rPr>
          <w:sz w:val="16"/>
          <w:szCs w:val="16"/>
        </w:rPr>
        <w:t>sk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 xml:space="preserve"> n</w:t>
      </w:r>
      <w:r w:rsidR="00B556CE" w:rsidRPr="00B556CE">
        <w:rPr>
          <w:rFonts w:cs="Gruppa Grotesk"/>
          <w:sz w:val="16"/>
          <w:szCs w:val="16"/>
        </w:rPr>
        <w:t>á</w:t>
      </w:r>
      <w:r w:rsidR="00B556CE" w:rsidRPr="00B556CE">
        <w:rPr>
          <w:sz w:val="16"/>
          <w:szCs w:val="16"/>
        </w:rPr>
        <w:t>doby v</w:t>
      </w:r>
      <w:r w:rsidR="00B556CE" w:rsidRPr="00B556CE">
        <w:rPr>
          <w:rFonts w:cs="Gruppa Grotesk"/>
          <w:sz w:val="16"/>
          <w:szCs w:val="16"/>
        </w:rPr>
        <w:t>č</w:t>
      </w:r>
      <w:r w:rsidR="00B556CE" w:rsidRPr="00B556CE">
        <w:rPr>
          <w:sz w:val="16"/>
          <w:szCs w:val="16"/>
        </w:rPr>
        <w:t>etn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 xml:space="preserve"> pokli</w:t>
      </w:r>
      <w:r w:rsidR="00B556CE" w:rsidRPr="00B556CE">
        <w:rPr>
          <w:rFonts w:cs="Gruppa Grotesk"/>
          <w:sz w:val="16"/>
          <w:szCs w:val="16"/>
        </w:rPr>
        <w:t>č</w:t>
      </w:r>
      <w:r w:rsidR="00B556CE" w:rsidRPr="00B556CE">
        <w:rPr>
          <w:sz w:val="16"/>
          <w:szCs w:val="16"/>
        </w:rPr>
        <w:t>ek a d</w:t>
      </w:r>
      <w:r w:rsidR="00B556CE" w:rsidRPr="00B556CE">
        <w:rPr>
          <w:rFonts w:cs="Gruppa Grotesk"/>
          <w:sz w:val="16"/>
          <w:szCs w:val="16"/>
        </w:rPr>
        <w:t>ř</w:t>
      </w:r>
      <w:r w:rsidR="00B556CE" w:rsidRPr="00B556CE">
        <w:rPr>
          <w:sz w:val="16"/>
          <w:szCs w:val="16"/>
        </w:rPr>
        <w:t>ev</w:t>
      </w:r>
      <w:r w:rsidR="00B556CE" w:rsidRPr="00B556CE">
        <w:rPr>
          <w:rFonts w:cs="Gruppa Grotesk"/>
          <w:sz w:val="16"/>
          <w:szCs w:val="16"/>
        </w:rPr>
        <w:t>ě</w:t>
      </w:r>
      <w:r w:rsidR="00B556CE" w:rsidRPr="00B556CE">
        <w:rPr>
          <w:sz w:val="16"/>
          <w:szCs w:val="16"/>
        </w:rPr>
        <w:t>n</w:t>
      </w:r>
      <w:r w:rsidR="00B556CE" w:rsidRPr="00B556CE">
        <w:rPr>
          <w:rFonts w:cs="Gruppa Grotesk"/>
          <w:sz w:val="16"/>
          <w:szCs w:val="16"/>
        </w:rPr>
        <w:t>é</w:t>
      </w:r>
      <w:r w:rsidR="00B556CE" w:rsidRPr="00B556CE">
        <w:rPr>
          <w:sz w:val="16"/>
          <w:szCs w:val="16"/>
        </w:rPr>
        <w:t xml:space="preserve"> va</w:t>
      </w:r>
      <w:r w:rsidR="00B556CE" w:rsidRPr="00B556CE">
        <w:rPr>
          <w:rFonts w:cs="Gruppa Grotesk"/>
          <w:sz w:val="16"/>
          <w:szCs w:val="16"/>
        </w:rPr>
        <w:t>ř</w:t>
      </w:r>
      <w:r w:rsidR="00B556CE" w:rsidRPr="00B556CE">
        <w:rPr>
          <w:sz w:val="16"/>
          <w:szCs w:val="16"/>
        </w:rPr>
        <w:t>e</w:t>
      </w:r>
      <w:r w:rsidR="00B556CE" w:rsidRPr="00B556CE">
        <w:rPr>
          <w:rFonts w:cs="Gruppa Grotesk"/>
          <w:sz w:val="16"/>
          <w:szCs w:val="16"/>
        </w:rPr>
        <w:t>č</w:t>
      </w:r>
      <w:r w:rsidR="00B556CE" w:rsidRPr="00B556CE">
        <w:rPr>
          <w:sz w:val="16"/>
          <w:szCs w:val="16"/>
        </w:rPr>
        <w:t>ky</w:t>
      </w:r>
      <w:r w:rsidR="00231E33">
        <w:rPr>
          <w:sz w:val="16"/>
          <w:szCs w:val="16"/>
        </w:rPr>
        <w:t>.</w:t>
      </w:r>
    </w:p>
    <w:p w14:paraId="7F89EC36" w14:textId="4AAB8DC9" w:rsidR="00994103" w:rsidRDefault="00994103" w:rsidP="00B556CE">
      <w:pPr>
        <w:spacing w:after="0" w:line="240" w:lineRule="auto"/>
      </w:pPr>
    </w:p>
    <w:sectPr w:rsidR="00994103" w:rsidSect="00DA57E4">
      <w:headerReference w:type="default" r:id="rId14"/>
      <w:footerReference w:type="default" r:id="rId15"/>
      <w:type w:val="continuous"/>
      <w:pgSz w:w="11907" w:h="16840" w:code="9"/>
      <w:pgMar w:top="1418" w:right="1418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1177" w14:textId="77777777" w:rsidR="00B4733A" w:rsidRDefault="00B4733A" w:rsidP="00B4733A">
      <w:pPr>
        <w:spacing w:after="0" w:line="240" w:lineRule="auto"/>
      </w:pPr>
      <w:r>
        <w:separator/>
      </w:r>
    </w:p>
  </w:endnote>
  <w:endnote w:type="continuationSeparator" w:id="0">
    <w:p w14:paraId="12B6B1E9" w14:textId="77777777" w:rsidR="00B4733A" w:rsidRDefault="00B4733A" w:rsidP="00B4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ruppa Grotesk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721307"/>
      <w:docPartObj>
        <w:docPartGallery w:val="Page Numbers (Bottom of Page)"/>
        <w:docPartUnique/>
      </w:docPartObj>
    </w:sdtPr>
    <w:sdtEndPr/>
    <w:sdtContent>
      <w:p w14:paraId="51C7EB3B" w14:textId="517813C7" w:rsidR="006D59CF" w:rsidRDefault="006D59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46F9" w14:textId="77777777" w:rsidR="00DA57E4" w:rsidRDefault="00DA5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CCF6" w14:textId="77777777" w:rsidR="00B4733A" w:rsidRDefault="00B4733A" w:rsidP="00B4733A">
      <w:pPr>
        <w:spacing w:after="0" w:line="240" w:lineRule="auto"/>
      </w:pPr>
      <w:r>
        <w:separator/>
      </w:r>
    </w:p>
  </w:footnote>
  <w:footnote w:type="continuationSeparator" w:id="0">
    <w:p w14:paraId="6709B468" w14:textId="77777777" w:rsidR="00B4733A" w:rsidRDefault="00B4733A" w:rsidP="00B4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3F09" w14:textId="576F20DF" w:rsidR="00B4733A" w:rsidRPr="00266408" w:rsidRDefault="004D1B85" w:rsidP="00B4733A">
    <w:pPr>
      <w:pStyle w:val="Zhlav"/>
      <w:tabs>
        <w:tab w:val="clear" w:pos="4536"/>
        <w:tab w:val="clear" w:pos="9072"/>
        <w:tab w:val="left" w:pos="3420"/>
      </w:tabs>
      <w:jc w:val="right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9155F12" wp14:editId="536FC77F">
          <wp:simplePos x="0" y="0"/>
          <wp:positionH relativeFrom="column">
            <wp:posOffset>2182767</wp:posOffset>
          </wp:positionH>
          <wp:positionV relativeFrom="paragraph">
            <wp:posOffset>-114164</wp:posOffset>
          </wp:positionV>
          <wp:extent cx="1592943" cy="592591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UOP_v_Ostrav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37" cy="608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33A">
      <w:rPr>
        <w:noProof/>
      </w:rPr>
      <w:drawing>
        <wp:anchor distT="0" distB="0" distL="114300" distR="114300" simplePos="0" relativeHeight="251662848" behindDoc="1" locked="0" layoutInCell="1" allowOverlap="1" wp14:anchorId="1B9C2E7F" wp14:editId="1CDFC5C7">
          <wp:simplePos x="0" y="0"/>
          <wp:positionH relativeFrom="column">
            <wp:posOffset>-182245</wp:posOffset>
          </wp:positionH>
          <wp:positionV relativeFrom="paragraph">
            <wp:posOffset>-204681</wp:posOffset>
          </wp:positionV>
          <wp:extent cx="2325719" cy="884767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J_Logotyp_Hor_Cerna.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719" cy="884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33A">
      <w:tab/>
    </w:r>
    <w:r w:rsidR="00B4733A">
      <w:tab/>
    </w:r>
    <w:r w:rsidR="00B4733A">
      <w:tab/>
    </w:r>
    <w:r w:rsidR="00B4733A">
      <w:tab/>
    </w:r>
    <w:r w:rsidR="00B4733A">
      <w:tab/>
    </w:r>
    <w:r w:rsidR="00B4733A">
      <w:tab/>
    </w:r>
    <w:r w:rsidR="00B4733A">
      <w:tab/>
    </w:r>
    <w:r w:rsidR="00B4733A">
      <w:tab/>
    </w:r>
    <w:r w:rsidR="00B4733A">
      <w:tab/>
    </w:r>
    <w:r w:rsidR="00B4733A">
      <w:tab/>
    </w:r>
    <w:r w:rsidR="00B4733A" w:rsidRPr="00266408">
      <w:t>#</w:t>
    </w:r>
    <w:proofErr w:type="spellStart"/>
    <w:r w:rsidR="00B4733A" w:rsidRPr="00266408">
      <w:t>m</w:t>
    </w:r>
    <w:r w:rsidR="00BE30FE">
      <w:t>uzeumnovojicinska</w:t>
    </w:r>
    <w:proofErr w:type="spellEnd"/>
  </w:p>
  <w:p w14:paraId="211D7BCA" w14:textId="5F18FC8C" w:rsidR="00B4733A" w:rsidRPr="00266408" w:rsidRDefault="00B4733A" w:rsidP="00B4733A">
    <w:pPr>
      <w:pStyle w:val="Zhlav"/>
      <w:tabs>
        <w:tab w:val="clear" w:pos="4536"/>
        <w:tab w:val="clear" w:pos="9072"/>
        <w:tab w:val="left" w:pos="3420"/>
      </w:tabs>
      <w:jc w:val="right"/>
    </w:pPr>
    <w:r w:rsidRPr="00266408">
      <w:tab/>
    </w:r>
    <w:r w:rsidRPr="00266408">
      <w:tab/>
    </w:r>
    <w:r w:rsidRPr="00266408">
      <w:tab/>
    </w:r>
    <w:r w:rsidRPr="00266408">
      <w:tab/>
    </w:r>
    <w:r w:rsidRPr="00266408">
      <w:tab/>
      <w:t>www.muzeumn</w:t>
    </w:r>
    <w:r w:rsidR="00BE30FE">
      <w:t>ovojicinska</w:t>
    </w:r>
    <w:r w:rsidRPr="00266408">
      <w:t>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E3"/>
    <w:rsid w:val="000044E3"/>
    <w:rsid w:val="00040569"/>
    <w:rsid w:val="000C36D4"/>
    <w:rsid w:val="001C38FF"/>
    <w:rsid w:val="001C4574"/>
    <w:rsid w:val="00231E33"/>
    <w:rsid w:val="00266408"/>
    <w:rsid w:val="00273C17"/>
    <w:rsid w:val="00344F5D"/>
    <w:rsid w:val="00352357"/>
    <w:rsid w:val="00414EAA"/>
    <w:rsid w:val="004D1B85"/>
    <w:rsid w:val="004F36AF"/>
    <w:rsid w:val="00577697"/>
    <w:rsid w:val="006D59CF"/>
    <w:rsid w:val="007B3419"/>
    <w:rsid w:val="007F4153"/>
    <w:rsid w:val="008902A2"/>
    <w:rsid w:val="00994103"/>
    <w:rsid w:val="00B4733A"/>
    <w:rsid w:val="00B556CE"/>
    <w:rsid w:val="00B64C70"/>
    <w:rsid w:val="00BE30FE"/>
    <w:rsid w:val="00C61CC5"/>
    <w:rsid w:val="00CF647E"/>
    <w:rsid w:val="00DA57E4"/>
    <w:rsid w:val="00EF65DA"/>
    <w:rsid w:val="00F64BD3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4C7FF3"/>
  <w15:chartTrackingRefBased/>
  <w15:docId w15:val="{2CA959CA-0FA9-4D57-822A-B322E83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ruppa Grotesk" w:eastAsiaTheme="minorHAnsi" w:hAnsi="Gruppa Grotesk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7B3419"/>
    <w:pPr>
      <w:pBdr>
        <w:top w:val="nil"/>
        <w:left w:val="nil"/>
        <w:bottom w:val="nil"/>
        <w:right w:val="nil"/>
        <w:between w:val="nil"/>
        <w:bar w:val="nil"/>
      </w:pBdr>
      <w:spacing w:before="100" w:after="120" w:line="240" w:lineRule="auto"/>
      <w:outlineLvl w:val="0"/>
    </w:pPr>
    <w:rPr>
      <w:rFonts w:ascii="Arial" w:eastAsia="Arial Unicode MS" w:hAnsi="Arial" w:cs="Arial Unicode MS"/>
      <w:b/>
      <w:bCs/>
      <w:color w:val="000000"/>
      <w:sz w:val="48"/>
      <w:szCs w:val="48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33A"/>
  </w:style>
  <w:style w:type="paragraph" w:styleId="Zpat">
    <w:name w:val="footer"/>
    <w:basedOn w:val="Normln"/>
    <w:link w:val="ZpatChar"/>
    <w:uiPriority w:val="99"/>
    <w:unhideWhenUsed/>
    <w:rsid w:val="00B4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33A"/>
  </w:style>
  <w:style w:type="character" w:customStyle="1" w:styleId="Nadpis1Char">
    <w:name w:val="Nadpis 1 Char"/>
    <w:basedOn w:val="Standardnpsmoodstavce"/>
    <w:link w:val="Nadpis1"/>
    <w:uiPriority w:val="9"/>
    <w:rsid w:val="007B3419"/>
    <w:rPr>
      <w:rFonts w:ascii="Arial" w:eastAsia="Arial Unicode MS" w:hAnsi="Arial" w:cs="Arial Unicode MS"/>
      <w:b/>
      <w:bCs/>
      <w:color w:val="000000"/>
      <w:sz w:val="48"/>
      <w:szCs w:val="48"/>
      <w:u w:color="000000"/>
      <w:bdr w:val="nil"/>
      <w:lang w:eastAsia="cs-CZ"/>
    </w:rPr>
  </w:style>
  <w:style w:type="character" w:styleId="slostrnky">
    <w:name w:val="page number"/>
    <w:rsid w:val="007B3419"/>
  </w:style>
  <w:style w:type="paragraph" w:customStyle="1" w:styleId="Textobsahu">
    <w:name w:val="Text obsahu"/>
    <w:rsid w:val="007B3419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firstLine="567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it-IT" w:eastAsia="cs-CZ"/>
    </w:rPr>
  </w:style>
  <w:style w:type="character" w:styleId="Hypertextovodkaz">
    <w:name w:val="Hyperlink"/>
    <w:basedOn w:val="Standardnpsmoodstavce"/>
    <w:uiPriority w:val="99"/>
    <w:rsid w:val="00344F5D"/>
    <w:rPr>
      <w:color w:val="0000FF"/>
      <w:u w:val="single"/>
    </w:rPr>
  </w:style>
  <w:style w:type="character" w:customStyle="1" w:styleId="object">
    <w:name w:val="object"/>
    <w:basedOn w:val="Standardnpsmoodstavce"/>
    <w:rsid w:val="0034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fa0e4-ae46-4dda-a325-535778c4d0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6DB218AC6354AAFD2532C0AA808C4" ma:contentTypeVersion="11" ma:contentTypeDescription="Vytvoří nový dokument" ma:contentTypeScope="" ma:versionID="bb5fc5dd7a364088dee1cc4db6bbb776">
  <xsd:schema xmlns:xsd="http://www.w3.org/2001/XMLSchema" xmlns:xs="http://www.w3.org/2001/XMLSchema" xmlns:p="http://schemas.microsoft.com/office/2006/metadata/properties" xmlns:ns3="cfafa0e4-ae46-4dda-a325-535778c4d06e" targetNamespace="http://schemas.microsoft.com/office/2006/metadata/properties" ma:root="true" ma:fieldsID="9a93aa82d2e67efcc40e3120685f6343" ns3:_="">
    <xsd:import namespace="cfafa0e4-ae46-4dda-a325-535778c4d0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a0e4-ae46-4dda-a325-535778c4d0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AA0C-47D2-41DD-987D-53263F6D8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35F8E-E76B-47E8-8308-337BBB4590E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afa0e4-ae46-4dda-a325-535778c4d0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ED1BEB-F223-4D81-BDCF-4E51227C8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fa0e4-ae46-4dda-a325-535778c4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2B85E-1C3B-41B3-A191-ABB057C0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Motlíček</dc:creator>
  <cp:keywords/>
  <dc:description/>
  <cp:lastModifiedBy>Tomáš Motlíček</cp:lastModifiedBy>
  <cp:revision>10</cp:revision>
  <dcterms:created xsi:type="dcterms:W3CDTF">2024-11-28T10:33:00Z</dcterms:created>
  <dcterms:modified xsi:type="dcterms:W3CDTF">2024-12-04T11:50:00Z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0x010100AFC6DB218AC6354AAFD2532C0AA808C4</vt:lpwstr>
  </property>
</Properties>
</file>